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7B204" w14:textId="77777777" w:rsidR="00412201" w:rsidRPr="00114168" w:rsidRDefault="007645C3" w:rsidP="0085551B">
      <w:pPr>
        <w:spacing w:after="0" w:line="240" w:lineRule="auto"/>
        <w:jc w:val="center"/>
        <w:rPr>
          <w:rFonts w:eastAsia="Times New Roman" w:cs="Arial"/>
          <w:b/>
          <w:bCs/>
          <w:sz w:val="24"/>
          <w:szCs w:val="24"/>
        </w:rPr>
      </w:pPr>
      <w:bookmarkStart w:id="0" w:name="_GoBack"/>
      <w:bookmarkEnd w:id="0"/>
      <w:r w:rsidRPr="00114168">
        <w:rPr>
          <w:rFonts w:eastAsia="Times New Roman" w:cs="Arial"/>
          <w:b/>
          <w:bCs/>
          <w:sz w:val="24"/>
          <w:szCs w:val="24"/>
        </w:rPr>
        <w:t>University of North Alabama</w:t>
      </w:r>
    </w:p>
    <w:p w14:paraId="53B53C50" w14:textId="77777777" w:rsidR="00412201" w:rsidRPr="00114168" w:rsidRDefault="00412201" w:rsidP="00412201">
      <w:pPr>
        <w:spacing w:after="0" w:line="240" w:lineRule="auto"/>
        <w:jc w:val="center"/>
        <w:rPr>
          <w:rFonts w:eastAsia="Times New Roman" w:cs="Arial"/>
          <w:b/>
          <w:bCs/>
          <w:sz w:val="24"/>
          <w:szCs w:val="24"/>
        </w:rPr>
      </w:pPr>
      <w:r w:rsidRPr="00114168">
        <w:rPr>
          <w:rFonts w:eastAsia="Times New Roman" w:cs="Arial"/>
          <w:b/>
          <w:bCs/>
          <w:sz w:val="24"/>
          <w:szCs w:val="24"/>
        </w:rPr>
        <w:t>College of Education and Human Sciences</w:t>
      </w:r>
    </w:p>
    <w:p w14:paraId="6AD7A260" w14:textId="77777777" w:rsidR="00412201" w:rsidRDefault="00412201" w:rsidP="00412201">
      <w:pPr>
        <w:spacing w:after="0" w:line="240" w:lineRule="auto"/>
        <w:jc w:val="center"/>
        <w:rPr>
          <w:rFonts w:eastAsia="Times New Roman" w:cs="Arial"/>
          <w:b/>
          <w:bCs/>
          <w:sz w:val="24"/>
          <w:szCs w:val="24"/>
        </w:rPr>
      </w:pPr>
      <w:r w:rsidRPr="00114168">
        <w:rPr>
          <w:rFonts w:eastAsia="Times New Roman" w:cs="Arial"/>
          <w:b/>
          <w:bCs/>
          <w:sz w:val="24"/>
          <w:szCs w:val="24"/>
        </w:rPr>
        <w:t xml:space="preserve">Department </w:t>
      </w:r>
      <w:r w:rsidR="001915F9" w:rsidRPr="00114168">
        <w:rPr>
          <w:rFonts w:eastAsia="Times New Roman" w:cs="Arial"/>
          <w:b/>
          <w:bCs/>
          <w:sz w:val="24"/>
          <w:szCs w:val="24"/>
        </w:rPr>
        <w:t>of Elementary Education</w:t>
      </w:r>
    </w:p>
    <w:p w14:paraId="6D7D2A7E" w14:textId="77777777" w:rsidR="003840FF" w:rsidRDefault="003840FF" w:rsidP="00412201">
      <w:pPr>
        <w:spacing w:after="0" w:line="240" w:lineRule="auto"/>
        <w:jc w:val="center"/>
        <w:rPr>
          <w:rFonts w:eastAsia="Times New Roman" w:cs="Arial"/>
          <w:b/>
          <w:bCs/>
          <w:sz w:val="24"/>
          <w:szCs w:val="24"/>
        </w:rPr>
      </w:pPr>
      <w:r>
        <w:rPr>
          <w:rFonts w:eastAsia="Times New Roman" w:cs="Arial"/>
          <w:b/>
          <w:bCs/>
          <w:sz w:val="24"/>
          <w:szCs w:val="24"/>
        </w:rPr>
        <w:t>Linda J. Armstrong, Ph.D.</w:t>
      </w:r>
    </w:p>
    <w:p w14:paraId="75D41A15" w14:textId="77777777" w:rsidR="003840FF" w:rsidRDefault="003840FF" w:rsidP="00412201">
      <w:pPr>
        <w:spacing w:after="0" w:line="240" w:lineRule="auto"/>
        <w:jc w:val="center"/>
        <w:rPr>
          <w:rFonts w:eastAsia="Times New Roman" w:cs="Arial"/>
          <w:b/>
          <w:bCs/>
          <w:sz w:val="24"/>
          <w:szCs w:val="24"/>
        </w:rPr>
      </w:pPr>
      <w:r>
        <w:rPr>
          <w:rFonts w:eastAsia="Times New Roman" w:cs="Arial"/>
          <w:b/>
          <w:bCs/>
          <w:sz w:val="24"/>
          <w:szCs w:val="24"/>
        </w:rPr>
        <w:t>SH 507</w:t>
      </w:r>
    </w:p>
    <w:p w14:paraId="64F990A3" w14:textId="77777777" w:rsidR="003840FF" w:rsidRDefault="00677C8F" w:rsidP="00412201">
      <w:pPr>
        <w:spacing w:after="0" w:line="240" w:lineRule="auto"/>
        <w:jc w:val="center"/>
        <w:rPr>
          <w:rFonts w:eastAsia="Times New Roman" w:cs="Arial"/>
          <w:b/>
          <w:bCs/>
          <w:sz w:val="24"/>
          <w:szCs w:val="24"/>
        </w:rPr>
      </w:pPr>
      <w:hyperlink r:id="rId7" w:history="1">
        <w:r w:rsidR="003840FF" w:rsidRPr="00EA6111">
          <w:rPr>
            <w:rStyle w:val="Hyperlink"/>
            <w:rFonts w:eastAsia="Times New Roman" w:cs="Arial"/>
            <w:b/>
            <w:bCs/>
            <w:sz w:val="24"/>
            <w:szCs w:val="24"/>
          </w:rPr>
          <w:t>ljarmstrong@una.edu</w:t>
        </w:r>
      </w:hyperlink>
      <w:r w:rsidR="003840FF">
        <w:rPr>
          <w:rFonts w:eastAsia="Times New Roman" w:cs="Arial"/>
          <w:b/>
          <w:bCs/>
          <w:sz w:val="24"/>
          <w:szCs w:val="24"/>
        </w:rPr>
        <w:t xml:space="preserve">     </w:t>
      </w:r>
    </w:p>
    <w:p w14:paraId="552EA48A" w14:textId="77777777" w:rsidR="003840FF" w:rsidRPr="00114168" w:rsidRDefault="003840FF" w:rsidP="00412201">
      <w:pPr>
        <w:spacing w:after="0" w:line="240" w:lineRule="auto"/>
        <w:jc w:val="center"/>
        <w:rPr>
          <w:rFonts w:eastAsia="Times New Roman" w:cs="Arial"/>
          <w:b/>
          <w:bCs/>
          <w:sz w:val="24"/>
          <w:szCs w:val="24"/>
        </w:rPr>
      </w:pPr>
      <w:r>
        <w:rPr>
          <w:rFonts w:eastAsia="Times New Roman" w:cs="Arial"/>
          <w:b/>
          <w:bCs/>
          <w:sz w:val="24"/>
          <w:szCs w:val="24"/>
        </w:rPr>
        <w:t>256.765.4230 (o) 256.366.4857 (c)</w:t>
      </w:r>
    </w:p>
    <w:p w14:paraId="796B2E7A" w14:textId="77777777" w:rsidR="00412201" w:rsidRPr="00114168" w:rsidRDefault="00412201" w:rsidP="00412201">
      <w:pPr>
        <w:spacing w:after="0" w:line="240" w:lineRule="auto"/>
        <w:rPr>
          <w:rFonts w:eastAsia="Times New Roman" w:cs="Arial"/>
          <w:sz w:val="24"/>
          <w:szCs w:val="24"/>
        </w:rPr>
      </w:pPr>
    </w:p>
    <w:p w14:paraId="1FE2F130" w14:textId="77777777"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Course Number:</w:t>
      </w:r>
      <w:r w:rsidRPr="00114168">
        <w:rPr>
          <w:rFonts w:eastAsia="Times New Roman" w:cs="Arial"/>
          <w:b/>
          <w:bCs/>
          <w:sz w:val="24"/>
          <w:szCs w:val="24"/>
        </w:rPr>
        <w:tab/>
      </w:r>
      <w:r w:rsidR="00105951">
        <w:rPr>
          <w:rFonts w:eastAsia="Times New Roman" w:cs="Arial"/>
          <w:bCs/>
          <w:sz w:val="24"/>
          <w:szCs w:val="24"/>
        </w:rPr>
        <w:t>EED 301</w:t>
      </w:r>
    </w:p>
    <w:p w14:paraId="604B8372" w14:textId="77777777"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Course Title:</w:t>
      </w:r>
      <w:r w:rsidR="00966387">
        <w:rPr>
          <w:rFonts w:eastAsia="Times New Roman" w:cs="Arial"/>
          <w:sz w:val="24"/>
          <w:szCs w:val="24"/>
        </w:rPr>
        <w:tab/>
      </w:r>
      <w:r w:rsidR="00105951" w:rsidRPr="00105951">
        <w:rPr>
          <w:rFonts w:eastAsia="Times New Roman" w:cs="Arial"/>
          <w:sz w:val="24"/>
          <w:szCs w:val="24"/>
        </w:rPr>
        <w:t>Children’s Literature in the Digital Age</w:t>
      </w:r>
    </w:p>
    <w:p w14:paraId="4BFE916B" w14:textId="77777777"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Semester Hours:</w:t>
      </w:r>
      <w:r w:rsidRPr="00114168">
        <w:rPr>
          <w:rFonts w:eastAsia="Times New Roman" w:cs="Arial"/>
          <w:sz w:val="24"/>
          <w:szCs w:val="24"/>
        </w:rPr>
        <w:t xml:space="preserve"> </w:t>
      </w:r>
      <w:r w:rsidRPr="00114168">
        <w:rPr>
          <w:rFonts w:eastAsia="Times New Roman" w:cs="Arial"/>
          <w:sz w:val="24"/>
          <w:szCs w:val="24"/>
        </w:rPr>
        <w:tab/>
      </w:r>
      <w:r w:rsidR="001915F9" w:rsidRPr="00114168">
        <w:rPr>
          <w:rFonts w:eastAsia="Times New Roman" w:cs="Arial"/>
          <w:sz w:val="24"/>
          <w:szCs w:val="24"/>
        </w:rPr>
        <w:t xml:space="preserve">3 </w:t>
      </w:r>
    </w:p>
    <w:p w14:paraId="001D8A05" w14:textId="77777777" w:rsidR="00412201" w:rsidRPr="00114168" w:rsidRDefault="00412201" w:rsidP="00966387">
      <w:pPr>
        <w:tabs>
          <w:tab w:val="left" w:pos="1800"/>
          <w:tab w:val="left" w:pos="6210"/>
        </w:tabs>
        <w:spacing w:after="0" w:line="240" w:lineRule="auto"/>
        <w:rPr>
          <w:rFonts w:eastAsia="Times New Roman" w:cs="Arial"/>
          <w:b/>
          <w:sz w:val="24"/>
          <w:szCs w:val="24"/>
        </w:rPr>
      </w:pPr>
      <w:r w:rsidRPr="00114168">
        <w:rPr>
          <w:rFonts w:eastAsia="Times New Roman" w:cs="Arial"/>
          <w:b/>
          <w:sz w:val="24"/>
          <w:szCs w:val="24"/>
        </w:rPr>
        <w:t>Prerequisites:</w:t>
      </w:r>
      <w:r w:rsidRPr="00114168">
        <w:rPr>
          <w:rFonts w:eastAsia="Times New Roman" w:cs="Arial"/>
          <w:b/>
          <w:sz w:val="24"/>
          <w:szCs w:val="24"/>
        </w:rPr>
        <w:tab/>
      </w:r>
      <w:r w:rsidR="001915F9" w:rsidRPr="00114168">
        <w:rPr>
          <w:rFonts w:eastAsia="Times New Roman" w:cs="Arial"/>
          <w:sz w:val="24"/>
          <w:szCs w:val="24"/>
        </w:rPr>
        <w:t>ASBI/FBI Background Clearance</w:t>
      </w:r>
      <w:r w:rsidRPr="00114168">
        <w:rPr>
          <w:rFonts w:eastAsia="Times New Roman" w:cs="Arial"/>
          <w:b/>
          <w:sz w:val="24"/>
          <w:szCs w:val="24"/>
        </w:rPr>
        <w:tab/>
      </w:r>
    </w:p>
    <w:p w14:paraId="0844949F" w14:textId="45AAE8AA" w:rsidR="003840FF"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sz w:val="24"/>
          <w:szCs w:val="24"/>
        </w:rPr>
        <w:t xml:space="preserve">Revised: </w:t>
      </w:r>
      <w:r w:rsidRPr="00114168">
        <w:rPr>
          <w:rFonts w:eastAsia="Times New Roman" w:cs="Arial"/>
          <w:b/>
          <w:sz w:val="24"/>
          <w:szCs w:val="24"/>
        </w:rPr>
        <w:tab/>
      </w:r>
      <w:r w:rsidR="00BF0420">
        <w:rPr>
          <w:rFonts w:eastAsia="Times New Roman" w:cs="Arial"/>
          <w:sz w:val="24"/>
          <w:szCs w:val="24"/>
        </w:rPr>
        <w:t>January 9, 2017</w:t>
      </w:r>
    </w:p>
    <w:p w14:paraId="4A065115" w14:textId="0889212F" w:rsidR="00412201" w:rsidRPr="00114168" w:rsidRDefault="003840FF" w:rsidP="0046517D">
      <w:pPr>
        <w:tabs>
          <w:tab w:val="left" w:pos="1800"/>
          <w:tab w:val="left" w:pos="6210"/>
        </w:tabs>
        <w:spacing w:after="0" w:line="240" w:lineRule="auto"/>
        <w:ind w:left="1800" w:hanging="1800"/>
        <w:rPr>
          <w:rFonts w:eastAsia="Times New Roman" w:cs="Arial"/>
          <w:sz w:val="24"/>
          <w:szCs w:val="24"/>
        </w:rPr>
      </w:pPr>
      <w:r w:rsidRPr="003840FF">
        <w:rPr>
          <w:rFonts w:eastAsia="Times New Roman" w:cs="Arial"/>
          <w:b/>
          <w:sz w:val="24"/>
          <w:szCs w:val="24"/>
        </w:rPr>
        <w:t>Office Hours:</w:t>
      </w:r>
      <w:r>
        <w:rPr>
          <w:rFonts w:eastAsia="Times New Roman" w:cs="Arial"/>
          <w:sz w:val="24"/>
          <w:szCs w:val="24"/>
        </w:rPr>
        <w:t xml:space="preserve"> </w:t>
      </w:r>
      <w:r>
        <w:rPr>
          <w:rFonts w:eastAsia="Times New Roman" w:cs="Arial"/>
          <w:sz w:val="24"/>
          <w:szCs w:val="24"/>
        </w:rPr>
        <w:tab/>
        <w:t>M</w:t>
      </w:r>
      <w:r w:rsidRPr="0075115A">
        <w:rPr>
          <w:rFonts w:eastAsia="Times New Roman" w:cs="Arial"/>
          <w:sz w:val="24"/>
          <w:szCs w:val="24"/>
        </w:rPr>
        <w:t xml:space="preserve"> </w:t>
      </w:r>
      <w:r w:rsidR="00BF0420">
        <w:rPr>
          <w:rFonts w:eastAsia="Times New Roman" w:cs="Arial"/>
          <w:sz w:val="24"/>
          <w:szCs w:val="24"/>
        </w:rPr>
        <w:t xml:space="preserve">and W </w:t>
      </w:r>
      <w:r w:rsidRPr="0075115A">
        <w:rPr>
          <w:rFonts w:eastAsia="Times New Roman" w:cs="Arial"/>
          <w:sz w:val="24"/>
          <w:szCs w:val="24"/>
        </w:rPr>
        <w:t>8:30-9:30</w:t>
      </w:r>
      <w:r w:rsidR="00BF0420">
        <w:rPr>
          <w:rFonts w:eastAsia="Times New Roman" w:cs="Arial"/>
          <w:sz w:val="24"/>
          <w:szCs w:val="24"/>
        </w:rPr>
        <w:t xml:space="preserve"> and 1:00-3:3</w:t>
      </w:r>
      <w:r w:rsidR="0046517D">
        <w:rPr>
          <w:rFonts w:eastAsia="Times New Roman" w:cs="Arial"/>
          <w:sz w:val="24"/>
          <w:szCs w:val="24"/>
        </w:rPr>
        <w:t>0</w:t>
      </w:r>
      <w:r w:rsidR="00BF0420">
        <w:rPr>
          <w:rFonts w:eastAsia="Times New Roman" w:cs="Arial"/>
          <w:sz w:val="24"/>
          <w:szCs w:val="24"/>
        </w:rPr>
        <w:t xml:space="preserve">; </w:t>
      </w:r>
      <w:r>
        <w:rPr>
          <w:rFonts w:eastAsia="Times New Roman" w:cs="Arial"/>
          <w:sz w:val="24"/>
          <w:szCs w:val="24"/>
        </w:rPr>
        <w:t xml:space="preserve">T, TH, </w:t>
      </w:r>
      <w:r w:rsidR="002C1696">
        <w:rPr>
          <w:rFonts w:eastAsia="Times New Roman" w:cs="Arial"/>
          <w:sz w:val="24"/>
          <w:szCs w:val="24"/>
        </w:rPr>
        <w:t xml:space="preserve">&amp; </w:t>
      </w:r>
      <w:r>
        <w:rPr>
          <w:rFonts w:eastAsia="Times New Roman" w:cs="Arial"/>
          <w:sz w:val="24"/>
          <w:szCs w:val="24"/>
        </w:rPr>
        <w:t>F by appointment</w:t>
      </w:r>
      <w:r w:rsidR="00412201" w:rsidRPr="00114168">
        <w:rPr>
          <w:rFonts w:eastAsia="Times New Roman" w:cs="Arial"/>
          <w:b/>
          <w:sz w:val="24"/>
          <w:szCs w:val="24"/>
        </w:rPr>
        <w:tab/>
      </w:r>
    </w:p>
    <w:p w14:paraId="6F61791E" w14:textId="77777777" w:rsidR="00412201" w:rsidRPr="00114168" w:rsidRDefault="00412201" w:rsidP="00412201">
      <w:pPr>
        <w:spacing w:after="0" w:line="240" w:lineRule="auto"/>
        <w:rPr>
          <w:rFonts w:eastAsia="Times New Roman" w:cs="Arial"/>
          <w:sz w:val="24"/>
          <w:szCs w:val="24"/>
        </w:rPr>
      </w:pPr>
    </w:p>
    <w:p w14:paraId="09707767" w14:textId="77777777" w:rsidR="00490FFD" w:rsidRDefault="00490FFD" w:rsidP="001915F9">
      <w:pPr>
        <w:spacing w:after="0" w:line="240" w:lineRule="auto"/>
        <w:jc w:val="both"/>
        <w:rPr>
          <w:rFonts w:eastAsia="Times New Roman" w:cs="Arial"/>
          <w:sz w:val="24"/>
          <w:szCs w:val="24"/>
        </w:rPr>
      </w:pPr>
      <w:r w:rsidRPr="00490FFD">
        <w:rPr>
          <w:rFonts w:eastAsia="Times New Roman" w:cs="Arial"/>
          <w:b/>
          <w:bCs/>
          <w:sz w:val="24"/>
          <w:szCs w:val="24"/>
          <w:u w:val="single"/>
        </w:rPr>
        <w:t>CATALOG DESCRIPTION</w:t>
      </w:r>
      <w:r w:rsidR="00412201" w:rsidRPr="00114168">
        <w:rPr>
          <w:rFonts w:eastAsia="Times New Roman" w:cs="Arial"/>
          <w:sz w:val="24"/>
          <w:szCs w:val="24"/>
        </w:rPr>
        <w:t xml:space="preserve"> </w:t>
      </w:r>
    </w:p>
    <w:p w14:paraId="3AA15581" w14:textId="77777777" w:rsidR="00105951" w:rsidRPr="00105951" w:rsidRDefault="00105951" w:rsidP="00105951">
      <w:pPr>
        <w:spacing w:after="0" w:line="240" w:lineRule="auto"/>
        <w:jc w:val="both"/>
        <w:rPr>
          <w:rFonts w:cs="Arial"/>
          <w:sz w:val="24"/>
        </w:rPr>
      </w:pPr>
      <w:r w:rsidRPr="00105951">
        <w:rPr>
          <w:rFonts w:cs="Arial"/>
          <w:sz w:val="24"/>
        </w:rPr>
        <w:t>A study of children’s literature written for young readers with an emphasis on developing an aesthetic and critical response to literature. Includes a breadth of genres and constructing creative ways to use literature with children in all curriculum areas. Prerequisite: ASBI/FBI background clearance.</w:t>
      </w:r>
    </w:p>
    <w:p w14:paraId="5A59FA59" w14:textId="77777777" w:rsidR="00105951" w:rsidRDefault="00105951" w:rsidP="00490FFD">
      <w:pPr>
        <w:spacing w:after="0" w:line="240" w:lineRule="auto"/>
        <w:rPr>
          <w:rFonts w:ascii="Arial" w:hAnsi="Arial" w:cs="Arial"/>
          <w:sz w:val="24"/>
        </w:rPr>
      </w:pPr>
    </w:p>
    <w:p w14:paraId="48E602EC" w14:textId="77777777" w:rsidR="00490FFD" w:rsidRDefault="00490FFD" w:rsidP="00490FFD">
      <w:pPr>
        <w:spacing w:after="0" w:line="240" w:lineRule="auto"/>
        <w:rPr>
          <w:rFonts w:eastAsia="Times New Roman" w:cs="Arial"/>
          <w:b/>
          <w:bCs/>
          <w:sz w:val="24"/>
          <w:szCs w:val="24"/>
        </w:rPr>
      </w:pPr>
      <w:r>
        <w:rPr>
          <w:rFonts w:eastAsia="Times New Roman" w:cs="Arial"/>
          <w:b/>
          <w:bCs/>
          <w:sz w:val="24"/>
          <w:szCs w:val="24"/>
          <w:u w:val="single"/>
        </w:rPr>
        <w:t>TEXT</w:t>
      </w:r>
      <w:r>
        <w:rPr>
          <w:rFonts w:eastAsia="Times New Roman" w:cs="Arial"/>
          <w:b/>
          <w:bCs/>
          <w:sz w:val="24"/>
          <w:szCs w:val="24"/>
        </w:rPr>
        <w:t xml:space="preserve"> </w:t>
      </w:r>
    </w:p>
    <w:p w14:paraId="47C1B112" w14:textId="717B2B85" w:rsidR="00BF0420" w:rsidRDefault="00BF0420" w:rsidP="00E42FF0">
      <w:pPr>
        <w:pStyle w:val="ListParagraph"/>
        <w:numPr>
          <w:ilvl w:val="0"/>
          <w:numId w:val="16"/>
        </w:numPr>
        <w:spacing w:after="0" w:line="240" w:lineRule="auto"/>
        <w:jc w:val="both"/>
        <w:rPr>
          <w:rFonts w:eastAsia="Times New Roman" w:cs="Arial"/>
          <w:bCs/>
          <w:sz w:val="24"/>
          <w:szCs w:val="24"/>
        </w:rPr>
      </w:pPr>
      <w:r>
        <w:rPr>
          <w:rFonts w:eastAsia="Times New Roman" w:cs="Arial"/>
          <w:bCs/>
          <w:sz w:val="24"/>
          <w:szCs w:val="24"/>
        </w:rPr>
        <w:t>Wooten, D. A., &amp; Cullinan, B. E. eds. (2015). Children’s literature in the reading program: Young readers in the 21</w:t>
      </w:r>
      <w:r w:rsidRPr="00BF0420">
        <w:rPr>
          <w:rFonts w:eastAsia="Times New Roman" w:cs="Arial"/>
          <w:bCs/>
          <w:sz w:val="24"/>
          <w:szCs w:val="24"/>
          <w:vertAlign w:val="superscript"/>
        </w:rPr>
        <w:t>st</w:t>
      </w:r>
      <w:r>
        <w:rPr>
          <w:rFonts w:eastAsia="Times New Roman" w:cs="Arial"/>
          <w:bCs/>
          <w:sz w:val="24"/>
          <w:szCs w:val="24"/>
        </w:rPr>
        <w:t xml:space="preserve"> century (4</w:t>
      </w:r>
      <w:r w:rsidRPr="00BF0420">
        <w:rPr>
          <w:rFonts w:eastAsia="Times New Roman" w:cs="Arial"/>
          <w:bCs/>
          <w:sz w:val="24"/>
          <w:szCs w:val="24"/>
          <w:vertAlign w:val="superscript"/>
        </w:rPr>
        <w:t>th</w:t>
      </w:r>
      <w:r>
        <w:rPr>
          <w:rFonts w:eastAsia="Times New Roman" w:cs="Arial"/>
          <w:bCs/>
          <w:sz w:val="24"/>
          <w:szCs w:val="24"/>
        </w:rPr>
        <w:t xml:space="preserve"> ed.) Newark, D. E.: International Literacy Association.</w:t>
      </w:r>
    </w:p>
    <w:p w14:paraId="2B9AE054" w14:textId="6CB2DCBF" w:rsidR="00A54BF1" w:rsidRPr="00E42FF0" w:rsidRDefault="00E42FF0" w:rsidP="00E42FF0">
      <w:pPr>
        <w:pStyle w:val="ListParagraph"/>
        <w:numPr>
          <w:ilvl w:val="0"/>
          <w:numId w:val="16"/>
        </w:numPr>
        <w:spacing w:after="0" w:line="240" w:lineRule="auto"/>
        <w:jc w:val="both"/>
        <w:rPr>
          <w:rFonts w:eastAsia="Times New Roman" w:cs="Arial"/>
          <w:bCs/>
          <w:sz w:val="24"/>
          <w:szCs w:val="24"/>
        </w:rPr>
      </w:pPr>
      <w:r w:rsidRPr="00E42FF0">
        <w:rPr>
          <w:rFonts w:eastAsia="Times New Roman" w:cs="Arial"/>
          <w:bCs/>
          <w:sz w:val="24"/>
          <w:szCs w:val="24"/>
        </w:rPr>
        <w:t>Selected novels and picture books.</w:t>
      </w:r>
    </w:p>
    <w:p w14:paraId="6F9CC87C" w14:textId="77777777" w:rsidR="00E42FF0" w:rsidRDefault="00E42FF0" w:rsidP="00E42FF0">
      <w:pPr>
        <w:spacing w:after="0" w:line="240" w:lineRule="auto"/>
        <w:jc w:val="both"/>
        <w:rPr>
          <w:rFonts w:eastAsia="Times New Roman" w:cs="Arial"/>
          <w:bCs/>
          <w:sz w:val="24"/>
          <w:szCs w:val="24"/>
        </w:rPr>
      </w:pPr>
    </w:p>
    <w:p w14:paraId="6CC4324F" w14:textId="77777777" w:rsidR="00490FFD" w:rsidRDefault="00412201" w:rsidP="00C66B0F">
      <w:pPr>
        <w:spacing w:after="0" w:line="240" w:lineRule="auto"/>
        <w:rPr>
          <w:rFonts w:eastAsia="Times New Roman" w:cs="Arial"/>
          <w:sz w:val="24"/>
          <w:szCs w:val="24"/>
        </w:rPr>
      </w:pPr>
      <w:r w:rsidRPr="00C66B0F">
        <w:rPr>
          <w:rFonts w:eastAsia="Times New Roman" w:cs="Arial"/>
          <w:b/>
          <w:bCs/>
          <w:sz w:val="24"/>
          <w:szCs w:val="24"/>
          <w:u w:val="single"/>
        </w:rPr>
        <w:t>COURSE OBJECTIVES</w:t>
      </w:r>
      <w:r w:rsidRPr="00114168">
        <w:rPr>
          <w:rFonts w:eastAsia="Times New Roman" w:cs="Arial"/>
          <w:sz w:val="24"/>
          <w:szCs w:val="24"/>
        </w:rPr>
        <w:t xml:space="preserve">  </w:t>
      </w:r>
    </w:p>
    <w:p w14:paraId="3DCAE4E1" w14:textId="77777777" w:rsidR="00A54BF1" w:rsidRPr="00A54BF1" w:rsidRDefault="00A54BF1" w:rsidP="00A54BF1">
      <w:pPr>
        <w:spacing w:after="0" w:line="240" w:lineRule="auto"/>
        <w:ind w:left="90"/>
        <w:contextualSpacing/>
        <w:jc w:val="both"/>
        <w:rPr>
          <w:rFonts w:eastAsia="Times New Roman" w:cs="Arial"/>
          <w:sz w:val="24"/>
          <w:szCs w:val="24"/>
        </w:rPr>
      </w:pPr>
      <w:r w:rsidRPr="00A54BF1">
        <w:rPr>
          <w:rFonts w:eastAsia="Times New Roman" w:cs="Arial"/>
          <w:sz w:val="24"/>
          <w:szCs w:val="24"/>
        </w:rPr>
        <w:t>Upon completion of this course the student will:</w:t>
      </w:r>
    </w:p>
    <w:p w14:paraId="2BBB6009" w14:textId="77777777" w:rsidR="00E42FF0" w:rsidRPr="00E42FF0" w:rsidRDefault="00E42FF0" w:rsidP="00E42FF0">
      <w:pPr>
        <w:pStyle w:val="ListParagraph"/>
        <w:numPr>
          <w:ilvl w:val="0"/>
          <w:numId w:val="17"/>
        </w:numPr>
        <w:spacing w:after="0" w:line="240" w:lineRule="auto"/>
        <w:jc w:val="both"/>
        <w:rPr>
          <w:rFonts w:eastAsia="Times New Roman" w:cs="Times New Roman"/>
          <w:sz w:val="24"/>
          <w:szCs w:val="24"/>
        </w:rPr>
      </w:pPr>
      <w:r w:rsidRPr="00E42FF0">
        <w:rPr>
          <w:rFonts w:eastAsia="Times New Roman" w:cs="Times New Roman"/>
          <w:sz w:val="24"/>
          <w:szCs w:val="24"/>
        </w:rPr>
        <w:t>Gain a better understanding of yourself as a reader and how to engage in personal and critical response to literature</w:t>
      </w:r>
    </w:p>
    <w:p w14:paraId="4E5FFA02" w14:textId="77777777" w:rsidR="00E42FF0" w:rsidRPr="00E42FF0" w:rsidRDefault="00E42FF0" w:rsidP="00E42FF0">
      <w:pPr>
        <w:pStyle w:val="ListParagraph"/>
        <w:numPr>
          <w:ilvl w:val="0"/>
          <w:numId w:val="17"/>
        </w:numPr>
        <w:spacing w:after="0" w:line="240" w:lineRule="auto"/>
        <w:jc w:val="both"/>
        <w:rPr>
          <w:rFonts w:cs="Palatino"/>
          <w:color w:val="000000"/>
          <w:sz w:val="24"/>
          <w:szCs w:val="24"/>
        </w:rPr>
      </w:pPr>
      <w:r w:rsidRPr="00E42FF0">
        <w:rPr>
          <w:rFonts w:cs="Palatino"/>
          <w:color w:val="000000"/>
          <w:sz w:val="24"/>
          <w:szCs w:val="24"/>
        </w:rPr>
        <w:t>Develop a broad knowledge of the various genres and types of books for children and how to categorize them, including authors and illustrators of classic and contemporary children’s texts</w:t>
      </w:r>
    </w:p>
    <w:p w14:paraId="5306F62B" w14:textId="77777777" w:rsidR="00E42FF0" w:rsidRPr="00E42FF0" w:rsidRDefault="00E42FF0" w:rsidP="00E42FF0">
      <w:pPr>
        <w:pStyle w:val="ListParagraph"/>
        <w:numPr>
          <w:ilvl w:val="0"/>
          <w:numId w:val="17"/>
        </w:numPr>
        <w:spacing w:after="0" w:line="240" w:lineRule="auto"/>
        <w:jc w:val="both"/>
        <w:rPr>
          <w:rFonts w:cs="Palatino"/>
          <w:color w:val="000000"/>
          <w:sz w:val="24"/>
          <w:szCs w:val="24"/>
        </w:rPr>
      </w:pPr>
      <w:r w:rsidRPr="00E42FF0">
        <w:rPr>
          <w:rFonts w:cs="Palatino"/>
          <w:color w:val="000000"/>
          <w:sz w:val="24"/>
          <w:szCs w:val="24"/>
        </w:rPr>
        <w:t>Use literary criteria to select and evaluate the literary quality and appropriateness of children’s literature</w:t>
      </w:r>
    </w:p>
    <w:p w14:paraId="4D1EA87C" w14:textId="77777777" w:rsidR="00E42FF0" w:rsidRPr="00E42FF0" w:rsidRDefault="00E42FF0" w:rsidP="00E42FF0">
      <w:pPr>
        <w:pStyle w:val="ListParagraph"/>
        <w:numPr>
          <w:ilvl w:val="0"/>
          <w:numId w:val="17"/>
        </w:numPr>
        <w:spacing w:after="0" w:line="240" w:lineRule="auto"/>
        <w:jc w:val="both"/>
        <w:rPr>
          <w:rFonts w:cs="Palatino"/>
          <w:color w:val="000000"/>
          <w:sz w:val="24"/>
          <w:szCs w:val="24"/>
        </w:rPr>
      </w:pPr>
      <w:r w:rsidRPr="00E42FF0">
        <w:rPr>
          <w:rFonts w:cs="Palatino"/>
          <w:color w:val="000000"/>
          <w:sz w:val="24"/>
          <w:szCs w:val="24"/>
        </w:rPr>
        <w:t>Think critically about representations of race, ethnicity, class, disability, gender and/or sexuality in texts for children</w:t>
      </w:r>
    </w:p>
    <w:p w14:paraId="2C328739" w14:textId="77777777" w:rsidR="00E42FF0" w:rsidRPr="00E42FF0" w:rsidRDefault="00E42FF0" w:rsidP="00E42FF0">
      <w:pPr>
        <w:pStyle w:val="ListParagraph"/>
        <w:numPr>
          <w:ilvl w:val="0"/>
          <w:numId w:val="17"/>
        </w:numPr>
        <w:spacing w:after="0" w:line="240" w:lineRule="auto"/>
        <w:jc w:val="both"/>
        <w:rPr>
          <w:rFonts w:cs="Palatino"/>
          <w:color w:val="000000"/>
          <w:sz w:val="24"/>
          <w:szCs w:val="24"/>
        </w:rPr>
      </w:pPr>
      <w:r w:rsidRPr="00E42FF0">
        <w:rPr>
          <w:rFonts w:cs="Palatino"/>
          <w:color w:val="000000"/>
          <w:sz w:val="24"/>
          <w:szCs w:val="24"/>
        </w:rPr>
        <w:t xml:space="preserve">Exhibit a familiarity with a range of children’s literature awards </w:t>
      </w:r>
    </w:p>
    <w:p w14:paraId="297A57F2" w14:textId="77777777" w:rsidR="00E42FF0" w:rsidRPr="00E42FF0" w:rsidRDefault="00E42FF0" w:rsidP="00E42FF0">
      <w:pPr>
        <w:pStyle w:val="ListParagraph"/>
        <w:numPr>
          <w:ilvl w:val="0"/>
          <w:numId w:val="17"/>
        </w:numPr>
        <w:spacing w:after="0" w:line="240" w:lineRule="auto"/>
        <w:jc w:val="both"/>
        <w:rPr>
          <w:rFonts w:eastAsia="Times New Roman" w:cs="Times New Roman"/>
          <w:sz w:val="24"/>
          <w:szCs w:val="24"/>
        </w:rPr>
      </w:pPr>
      <w:r w:rsidRPr="00E42FF0">
        <w:rPr>
          <w:rFonts w:cs="Palatino"/>
          <w:color w:val="000000"/>
          <w:sz w:val="24"/>
          <w:szCs w:val="24"/>
        </w:rPr>
        <w:t>Utilize professional resources related to the study of children’s literature</w:t>
      </w:r>
    </w:p>
    <w:p w14:paraId="558CA845" w14:textId="77777777" w:rsidR="00A54BF1" w:rsidRPr="00114168" w:rsidRDefault="00A54BF1" w:rsidP="00A54BF1">
      <w:pPr>
        <w:spacing w:after="0" w:line="240" w:lineRule="auto"/>
        <w:ind w:left="90"/>
        <w:contextualSpacing/>
        <w:jc w:val="both"/>
        <w:rPr>
          <w:rFonts w:eastAsia="Times New Roman" w:cs="Arial"/>
          <w:sz w:val="24"/>
          <w:szCs w:val="24"/>
        </w:rPr>
      </w:pPr>
    </w:p>
    <w:p w14:paraId="01CF92EC" w14:textId="77777777" w:rsidR="00E177E9" w:rsidRDefault="00E177E9" w:rsidP="00490FFD">
      <w:pPr>
        <w:spacing w:after="0" w:line="240" w:lineRule="auto"/>
        <w:rPr>
          <w:rFonts w:eastAsia="Times New Roman" w:cs="Arial"/>
          <w:b/>
          <w:bCs/>
          <w:sz w:val="24"/>
          <w:szCs w:val="24"/>
          <w:highlight w:val="yellow"/>
          <w:u w:val="single"/>
        </w:rPr>
      </w:pPr>
    </w:p>
    <w:p w14:paraId="13440C61" w14:textId="77777777" w:rsidR="00E177E9" w:rsidRDefault="00E177E9" w:rsidP="00490FFD">
      <w:pPr>
        <w:spacing w:after="0" w:line="240" w:lineRule="auto"/>
        <w:rPr>
          <w:rFonts w:eastAsia="Times New Roman" w:cs="Arial"/>
          <w:b/>
          <w:bCs/>
          <w:sz w:val="24"/>
          <w:szCs w:val="24"/>
          <w:highlight w:val="yellow"/>
          <w:u w:val="single"/>
        </w:rPr>
      </w:pPr>
    </w:p>
    <w:p w14:paraId="349B91E6" w14:textId="77777777" w:rsidR="00E177E9" w:rsidRDefault="00490FFD" w:rsidP="00490FFD">
      <w:pPr>
        <w:spacing w:after="0" w:line="240" w:lineRule="auto"/>
        <w:rPr>
          <w:rFonts w:eastAsia="Times New Roman" w:cs="Arial"/>
          <w:b/>
          <w:bCs/>
          <w:sz w:val="24"/>
          <w:szCs w:val="24"/>
        </w:rPr>
      </w:pPr>
      <w:r w:rsidRPr="00496117">
        <w:rPr>
          <w:rFonts w:eastAsia="Times New Roman" w:cs="Arial"/>
          <w:b/>
          <w:bCs/>
          <w:sz w:val="24"/>
          <w:szCs w:val="24"/>
          <w:u w:val="single"/>
        </w:rPr>
        <w:lastRenderedPageBreak/>
        <w:t>COURSE CONTENT</w:t>
      </w:r>
      <w:r w:rsidR="00412201" w:rsidRPr="00114168">
        <w:rPr>
          <w:rFonts w:eastAsia="Times New Roman" w:cs="Arial"/>
          <w:b/>
          <w:bCs/>
          <w:sz w:val="24"/>
          <w:szCs w:val="24"/>
        </w:rPr>
        <w:t xml:space="preserve"> </w:t>
      </w:r>
    </w:p>
    <w:p w14:paraId="4F38F8EC" w14:textId="77777777" w:rsidR="00E177E9" w:rsidRPr="00E177E9" w:rsidRDefault="00E177E9" w:rsidP="00E177E9">
      <w:pPr>
        <w:pStyle w:val="ListParagraph"/>
        <w:numPr>
          <w:ilvl w:val="0"/>
          <w:numId w:val="18"/>
        </w:numPr>
        <w:spacing w:after="0" w:line="240" w:lineRule="auto"/>
        <w:rPr>
          <w:rFonts w:eastAsia="Times New Roman" w:cs="Arial"/>
          <w:b/>
          <w:bCs/>
          <w:sz w:val="24"/>
          <w:szCs w:val="24"/>
        </w:rPr>
      </w:pPr>
      <w:r w:rsidRPr="00E177E9">
        <w:rPr>
          <w:rFonts w:eastAsia="Times New Roman" w:cs="Arial"/>
          <w:b/>
          <w:bCs/>
          <w:sz w:val="24"/>
          <w:szCs w:val="24"/>
        </w:rPr>
        <w:t>Learning About Books and Children</w:t>
      </w:r>
    </w:p>
    <w:p w14:paraId="57B263CE" w14:textId="77777777" w:rsidR="00E177E9" w:rsidRPr="00E177E9" w:rsidRDefault="00E177E9" w:rsidP="00E177E9">
      <w:pPr>
        <w:pStyle w:val="ListParagraph"/>
        <w:numPr>
          <w:ilvl w:val="1"/>
          <w:numId w:val="18"/>
        </w:numPr>
        <w:spacing w:after="0" w:line="240" w:lineRule="auto"/>
        <w:rPr>
          <w:rFonts w:eastAsia="Times New Roman" w:cs="Arial"/>
          <w:b/>
          <w:bCs/>
          <w:sz w:val="24"/>
          <w:szCs w:val="24"/>
        </w:rPr>
      </w:pPr>
      <w:r w:rsidRPr="00E177E9">
        <w:rPr>
          <w:rFonts w:eastAsia="Times New Roman" w:cs="Arial"/>
          <w:b/>
          <w:bCs/>
          <w:sz w:val="24"/>
          <w:szCs w:val="24"/>
        </w:rPr>
        <w:t>Knowing Children’s Literature</w:t>
      </w:r>
    </w:p>
    <w:p w14:paraId="71ABA927" w14:textId="77777777" w:rsidR="00E177E9" w:rsidRPr="00E177E9" w:rsidRDefault="00E177E9" w:rsidP="00E177E9">
      <w:pPr>
        <w:pStyle w:val="ListParagraph"/>
        <w:numPr>
          <w:ilvl w:val="1"/>
          <w:numId w:val="18"/>
        </w:numPr>
        <w:spacing w:after="0" w:line="240" w:lineRule="auto"/>
        <w:rPr>
          <w:rFonts w:eastAsia="Times New Roman" w:cs="Arial"/>
          <w:b/>
          <w:bCs/>
          <w:sz w:val="24"/>
          <w:szCs w:val="24"/>
        </w:rPr>
      </w:pPr>
      <w:r w:rsidRPr="00E177E9">
        <w:rPr>
          <w:rFonts w:eastAsia="Times New Roman" w:cs="Arial"/>
          <w:b/>
          <w:bCs/>
          <w:sz w:val="24"/>
          <w:szCs w:val="24"/>
        </w:rPr>
        <w:t>Understanding children’s responses to literature</w:t>
      </w:r>
    </w:p>
    <w:p w14:paraId="61853CC5" w14:textId="77777777" w:rsidR="00E177E9" w:rsidRPr="00E177E9" w:rsidRDefault="00E177E9" w:rsidP="00E177E9">
      <w:pPr>
        <w:pStyle w:val="ListParagraph"/>
        <w:numPr>
          <w:ilvl w:val="1"/>
          <w:numId w:val="18"/>
        </w:numPr>
        <w:spacing w:after="0" w:line="240" w:lineRule="auto"/>
        <w:rPr>
          <w:rFonts w:eastAsia="Times New Roman" w:cs="Arial"/>
          <w:b/>
          <w:bCs/>
          <w:sz w:val="24"/>
          <w:szCs w:val="24"/>
        </w:rPr>
      </w:pPr>
      <w:r w:rsidRPr="00E177E9">
        <w:rPr>
          <w:rFonts w:eastAsia="Times New Roman" w:cs="Arial"/>
          <w:b/>
          <w:bCs/>
          <w:sz w:val="24"/>
          <w:szCs w:val="24"/>
        </w:rPr>
        <w:t>The changing world of children’s books and the development of multicultural literature</w:t>
      </w:r>
    </w:p>
    <w:p w14:paraId="4F79384B" w14:textId="77777777" w:rsidR="00E177E9" w:rsidRDefault="00E177E9" w:rsidP="00E177E9">
      <w:pPr>
        <w:pStyle w:val="ListParagraph"/>
        <w:numPr>
          <w:ilvl w:val="1"/>
          <w:numId w:val="18"/>
        </w:numPr>
        <w:spacing w:after="0" w:line="240" w:lineRule="auto"/>
        <w:rPr>
          <w:rFonts w:eastAsia="Times New Roman" w:cs="Arial"/>
          <w:b/>
          <w:bCs/>
          <w:sz w:val="24"/>
          <w:szCs w:val="24"/>
        </w:rPr>
      </w:pPr>
      <w:r w:rsidRPr="00E177E9">
        <w:rPr>
          <w:rFonts w:eastAsia="Times New Roman" w:cs="Arial"/>
          <w:b/>
          <w:bCs/>
          <w:sz w:val="24"/>
          <w:szCs w:val="24"/>
        </w:rPr>
        <w:t>Children’s book awards</w:t>
      </w:r>
    </w:p>
    <w:p w14:paraId="78717035" w14:textId="77777777" w:rsidR="00E177E9" w:rsidRDefault="00E177E9" w:rsidP="00E177E9">
      <w:pPr>
        <w:pStyle w:val="ListParagraph"/>
        <w:numPr>
          <w:ilvl w:val="0"/>
          <w:numId w:val="18"/>
        </w:numPr>
        <w:spacing w:after="0" w:line="240" w:lineRule="auto"/>
        <w:rPr>
          <w:rFonts w:eastAsia="Times New Roman" w:cs="Arial"/>
          <w:b/>
          <w:bCs/>
          <w:sz w:val="24"/>
          <w:szCs w:val="24"/>
        </w:rPr>
      </w:pPr>
      <w:r w:rsidRPr="00E177E9">
        <w:rPr>
          <w:rFonts w:eastAsia="Times New Roman" w:cs="Arial"/>
          <w:b/>
          <w:bCs/>
          <w:sz w:val="24"/>
          <w:szCs w:val="24"/>
        </w:rPr>
        <w:t>Exploring children’s literature</w:t>
      </w:r>
    </w:p>
    <w:p w14:paraId="32EA8EBA" w14:textId="77777777" w:rsidR="00E177E9" w:rsidRDefault="00E177E9" w:rsidP="00E177E9">
      <w:pPr>
        <w:pStyle w:val="ListParagraph"/>
        <w:numPr>
          <w:ilvl w:val="1"/>
          <w:numId w:val="18"/>
        </w:numPr>
        <w:spacing w:after="0" w:line="240" w:lineRule="auto"/>
        <w:rPr>
          <w:rFonts w:eastAsia="Times New Roman" w:cs="Arial"/>
          <w:b/>
          <w:bCs/>
          <w:sz w:val="24"/>
          <w:szCs w:val="24"/>
        </w:rPr>
      </w:pPr>
      <w:r w:rsidRPr="00E177E9">
        <w:rPr>
          <w:rFonts w:eastAsia="Times New Roman" w:cs="Arial"/>
          <w:b/>
          <w:bCs/>
          <w:sz w:val="24"/>
          <w:szCs w:val="24"/>
        </w:rPr>
        <w:t>Picture books</w:t>
      </w:r>
    </w:p>
    <w:p w14:paraId="6B723794" w14:textId="77777777" w:rsidR="00E177E9" w:rsidRDefault="00E177E9" w:rsidP="00E177E9">
      <w:pPr>
        <w:pStyle w:val="ListParagraph"/>
        <w:numPr>
          <w:ilvl w:val="1"/>
          <w:numId w:val="18"/>
        </w:numPr>
        <w:spacing w:after="0" w:line="240" w:lineRule="auto"/>
        <w:rPr>
          <w:rFonts w:eastAsia="Times New Roman" w:cs="Arial"/>
          <w:b/>
          <w:bCs/>
          <w:sz w:val="24"/>
          <w:szCs w:val="24"/>
        </w:rPr>
      </w:pPr>
      <w:r w:rsidRPr="00E177E9">
        <w:rPr>
          <w:rFonts w:eastAsia="Times New Roman" w:cs="Arial"/>
          <w:b/>
          <w:bCs/>
          <w:sz w:val="24"/>
          <w:szCs w:val="24"/>
        </w:rPr>
        <w:t>Traditional literatur</w:t>
      </w:r>
      <w:r>
        <w:rPr>
          <w:rFonts w:eastAsia="Times New Roman" w:cs="Arial"/>
          <w:b/>
          <w:bCs/>
          <w:sz w:val="24"/>
          <w:szCs w:val="24"/>
        </w:rPr>
        <w:t>e</w:t>
      </w:r>
    </w:p>
    <w:p w14:paraId="17CB29F2" w14:textId="77777777" w:rsidR="00E177E9" w:rsidRDefault="00E177E9" w:rsidP="00E177E9">
      <w:pPr>
        <w:pStyle w:val="ListParagraph"/>
        <w:numPr>
          <w:ilvl w:val="1"/>
          <w:numId w:val="18"/>
        </w:numPr>
        <w:spacing w:after="0" w:line="240" w:lineRule="auto"/>
        <w:rPr>
          <w:rFonts w:eastAsia="Times New Roman" w:cs="Arial"/>
          <w:b/>
          <w:bCs/>
          <w:sz w:val="24"/>
          <w:szCs w:val="24"/>
        </w:rPr>
      </w:pPr>
      <w:r w:rsidRPr="00E177E9">
        <w:rPr>
          <w:rFonts w:eastAsia="Times New Roman" w:cs="Arial"/>
          <w:b/>
          <w:bCs/>
          <w:sz w:val="24"/>
          <w:szCs w:val="24"/>
        </w:rPr>
        <w:t>Modern fantasy</w:t>
      </w:r>
      <w:r>
        <w:rPr>
          <w:rFonts w:eastAsia="Times New Roman" w:cs="Arial"/>
          <w:b/>
          <w:bCs/>
          <w:sz w:val="24"/>
          <w:szCs w:val="24"/>
        </w:rPr>
        <w:t>/science fiction</w:t>
      </w:r>
    </w:p>
    <w:p w14:paraId="6814E215" w14:textId="77777777" w:rsidR="00E177E9" w:rsidRDefault="00E177E9" w:rsidP="00E177E9">
      <w:pPr>
        <w:pStyle w:val="ListParagraph"/>
        <w:numPr>
          <w:ilvl w:val="1"/>
          <w:numId w:val="18"/>
        </w:numPr>
        <w:spacing w:after="0" w:line="240" w:lineRule="auto"/>
        <w:rPr>
          <w:rFonts w:eastAsia="Times New Roman" w:cs="Arial"/>
          <w:b/>
          <w:bCs/>
          <w:sz w:val="24"/>
          <w:szCs w:val="24"/>
        </w:rPr>
      </w:pPr>
      <w:r w:rsidRPr="00E177E9">
        <w:rPr>
          <w:rFonts w:eastAsia="Times New Roman" w:cs="Arial"/>
          <w:b/>
          <w:bCs/>
          <w:sz w:val="24"/>
          <w:szCs w:val="24"/>
        </w:rPr>
        <w:t>Poetry</w:t>
      </w:r>
    </w:p>
    <w:p w14:paraId="0432302D" w14:textId="77777777" w:rsidR="00E177E9" w:rsidRDefault="00E177E9" w:rsidP="00E177E9">
      <w:pPr>
        <w:pStyle w:val="ListParagraph"/>
        <w:numPr>
          <w:ilvl w:val="1"/>
          <w:numId w:val="18"/>
        </w:numPr>
        <w:spacing w:after="0" w:line="240" w:lineRule="auto"/>
        <w:rPr>
          <w:rFonts w:eastAsia="Times New Roman" w:cs="Arial"/>
          <w:b/>
          <w:bCs/>
          <w:sz w:val="24"/>
          <w:szCs w:val="24"/>
        </w:rPr>
      </w:pPr>
      <w:r w:rsidRPr="00E177E9">
        <w:rPr>
          <w:rFonts w:eastAsia="Times New Roman" w:cs="Arial"/>
          <w:b/>
          <w:bCs/>
          <w:sz w:val="24"/>
          <w:szCs w:val="24"/>
        </w:rPr>
        <w:t>Contemporary realistic fiction</w:t>
      </w:r>
    </w:p>
    <w:p w14:paraId="146EDB15" w14:textId="77777777" w:rsidR="00E177E9" w:rsidRDefault="00E177E9" w:rsidP="00E177E9">
      <w:pPr>
        <w:pStyle w:val="ListParagraph"/>
        <w:numPr>
          <w:ilvl w:val="1"/>
          <w:numId w:val="18"/>
        </w:numPr>
        <w:spacing w:after="0" w:line="240" w:lineRule="auto"/>
        <w:rPr>
          <w:rFonts w:eastAsia="Times New Roman" w:cs="Arial"/>
          <w:b/>
          <w:bCs/>
          <w:sz w:val="24"/>
          <w:szCs w:val="24"/>
        </w:rPr>
      </w:pPr>
      <w:r w:rsidRPr="00E177E9">
        <w:rPr>
          <w:rFonts w:eastAsia="Times New Roman" w:cs="Arial"/>
          <w:b/>
          <w:bCs/>
          <w:sz w:val="24"/>
          <w:szCs w:val="24"/>
        </w:rPr>
        <w:t>H</w:t>
      </w:r>
      <w:r>
        <w:rPr>
          <w:rFonts w:eastAsia="Times New Roman" w:cs="Arial"/>
          <w:b/>
          <w:bCs/>
          <w:sz w:val="24"/>
          <w:szCs w:val="24"/>
        </w:rPr>
        <w:t>istoric</w:t>
      </w:r>
      <w:r w:rsidRPr="00E177E9">
        <w:rPr>
          <w:rFonts w:eastAsia="Times New Roman" w:cs="Arial"/>
          <w:b/>
          <w:bCs/>
          <w:sz w:val="24"/>
          <w:szCs w:val="24"/>
        </w:rPr>
        <w:t>al fiction</w:t>
      </w:r>
    </w:p>
    <w:p w14:paraId="7BD778F6" w14:textId="77777777" w:rsidR="00E177E9" w:rsidRDefault="00E177E9" w:rsidP="00E177E9">
      <w:pPr>
        <w:pStyle w:val="ListParagraph"/>
        <w:numPr>
          <w:ilvl w:val="1"/>
          <w:numId w:val="18"/>
        </w:numPr>
        <w:spacing w:after="0" w:line="240" w:lineRule="auto"/>
        <w:rPr>
          <w:rFonts w:eastAsia="Times New Roman" w:cs="Arial"/>
          <w:b/>
          <w:bCs/>
          <w:sz w:val="24"/>
          <w:szCs w:val="24"/>
        </w:rPr>
      </w:pPr>
      <w:r w:rsidRPr="00E177E9">
        <w:rPr>
          <w:rFonts w:eastAsia="Times New Roman" w:cs="Arial"/>
          <w:b/>
          <w:bCs/>
          <w:sz w:val="24"/>
          <w:szCs w:val="24"/>
        </w:rPr>
        <w:t>Nonfiction</w:t>
      </w:r>
    </w:p>
    <w:p w14:paraId="14486863" w14:textId="77777777" w:rsidR="00E177E9" w:rsidRPr="00E177E9" w:rsidRDefault="00E177E9" w:rsidP="00E177E9">
      <w:pPr>
        <w:pStyle w:val="ListParagraph"/>
        <w:numPr>
          <w:ilvl w:val="1"/>
          <w:numId w:val="18"/>
        </w:numPr>
        <w:spacing w:after="0" w:line="240" w:lineRule="auto"/>
        <w:rPr>
          <w:rFonts w:eastAsia="Times New Roman" w:cs="Arial"/>
          <w:b/>
          <w:bCs/>
          <w:sz w:val="24"/>
          <w:szCs w:val="24"/>
        </w:rPr>
      </w:pPr>
      <w:r>
        <w:rPr>
          <w:rFonts w:eastAsia="Times New Roman" w:cs="Arial"/>
          <w:b/>
          <w:bCs/>
          <w:sz w:val="24"/>
          <w:szCs w:val="24"/>
        </w:rPr>
        <w:t>E-texts</w:t>
      </w:r>
    </w:p>
    <w:p w14:paraId="38D94A8C" w14:textId="77777777" w:rsidR="00412201" w:rsidRPr="00E177E9" w:rsidRDefault="00A54BF1" w:rsidP="00412201">
      <w:pPr>
        <w:spacing w:after="0" w:line="240" w:lineRule="auto"/>
        <w:rPr>
          <w:rFonts w:eastAsia="Times New Roman" w:cs="Arial"/>
          <w:b/>
          <w:bCs/>
          <w:sz w:val="24"/>
          <w:szCs w:val="24"/>
        </w:rPr>
      </w:pPr>
      <w:r>
        <w:rPr>
          <w:rFonts w:eastAsia="Times New Roman" w:cs="Arial"/>
          <w:b/>
          <w:bCs/>
          <w:sz w:val="24"/>
          <w:szCs w:val="24"/>
        </w:rPr>
        <w:tab/>
      </w:r>
      <w:r>
        <w:rPr>
          <w:rFonts w:eastAsia="Times New Roman" w:cs="Arial"/>
          <w:b/>
          <w:bCs/>
          <w:sz w:val="24"/>
          <w:szCs w:val="24"/>
        </w:rPr>
        <w:tab/>
      </w:r>
      <w:r>
        <w:rPr>
          <w:rFonts w:eastAsia="Times New Roman" w:cs="Arial"/>
          <w:b/>
          <w:bCs/>
          <w:sz w:val="24"/>
          <w:szCs w:val="24"/>
        </w:rPr>
        <w:tab/>
      </w:r>
      <w:r>
        <w:rPr>
          <w:rFonts w:eastAsia="Times New Roman" w:cs="Arial"/>
          <w:b/>
          <w:bCs/>
          <w:sz w:val="24"/>
          <w:szCs w:val="24"/>
        </w:rPr>
        <w:tab/>
      </w:r>
      <w:r>
        <w:rPr>
          <w:rFonts w:eastAsia="Times New Roman" w:cs="Arial"/>
          <w:b/>
          <w:bCs/>
          <w:sz w:val="24"/>
          <w:szCs w:val="24"/>
        </w:rPr>
        <w:tab/>
      </w:r>
      <w:r w:rsidR="00C86B3B">
        <w:rPr>
          <w:rFonts w:eastAsia="Times New Roman" w:cs="Arial"/>
          <w:b/>
          <w:bCs/>
          <w:sz w:val="24"/>
          <w:szCs w:val="24"/>
        </w:rPr>
        <w:tab/>
      </w:r>
      <w:r w:rsidR="00C86B3B">
        <w:rPr>
          <w:rFonts w:eastAsia="Times New Roman" w:cs="Arial"/>
          <w:b/>
          <w:bCs/>
          <w:sz w:val="24"/>
          <w:szCs w:val="24"/>
        </w:rPr>
        <w:tab/>
      </w:r>
    </w:p>
    <w:p w14:paraId="030DB9A0" w14:textId="77777777" w:rsidR="00412201" w:rsidRDefault="00412201" w:rsidP="00412201">
      <w:pPr>
        <w:spacing w:after="0" w:line="240" w:lineRule="auto"/>
        <w:rPr>
          <w:rFonts w:eastAsia="Times New Roman" w:cs="Arial"/>
          <w:b/>
          <w:bCs/>
          <w:sz w:val="24"/>
          <w:szCs w:val="24"/>
        </w:rPr>
      </w:pPr>
      <w:r w:rsidRPr="00900B3E">
        <w:rPr>
          <w:rFonts w:eastAsia="Times New Roman" w:cs="Arial"/>
          <w:b/>
          <w:bCs/>
          <w:sz w:val="24"/>
          <w:szCs w:val="24"/>
          <w:u w:val="single"/>
        </w:rPr>
        <w:t>COURSE ACTIVITIES</w:t>
      </w:r>
      <w:r w:rsidRPr="00114168">
        <w:rPr>
          <w:rFonts w:eastAsia="Times New Roman" w:cs="Arial"/>
          <w:b/>
          <w:bCs/>
          <w:sz w:val="24"/>
          <w:szCs w:val="24"/>
        </w:rPr>
        <w:t xml:space="preserve">  </w:t>
      </w:r>
    </w:p>
    <w:p w14:paraId="4096DDA8" w14:textId="77777777" w:rsidR="00B707B9" w:rsidRPr="00114168" w:rsidRDefault="00B707B9" w:rsidP="00B707B9">
      <w:pPr>
        <w:spacing w:after="0" w:line="240" w:lineRule="auto"/>
        <w:rPr>
          <w:rFonts w:eastAsia="Times New Roman" w:cs="Arial"/>
          <w:bCs/>
          <w:sz w:val="24"/>
          <w:szCs w:val="24"/>
        </w:rPr>
      </w:pPr>
      <w:r w:rsidRPr="00114168">
        <w:rPr>
          <w:rFonts w:eastAsia="Times New Roman" w:cs="Arial"/>
          <w:bCs/>
          <w:sz w:val="24"/>
          <w:szCs w:val="24"/>
        </w:rPr>
        <w:t>Lectures/discussions</w:t>
      </w:r>
    </w:p>
    <w:p w14:paraId="76C24827" w14:textId="77777777" w:rsidR="00B707B9" w:rsidRPr="00114168" w:rsidRDefault="00B707B9" w:rsidP="00B707B9">
      <w:pPr>
        <w:spacing w:after="0" w:line="240" w:lineRule="auto"/>
        <w:rPr>
          <w:rFonts w:eastAsia="Times New Roman" w:cs="Arial"/>
          <w:bCs/>
          <w:sz w:val="24"/>
          <w:szCs w:val="24"/>
        </w:rPr>
      </w:pPr>
      <w:r w:rsidRPr="00114168">
        <w:rPr>
          <w:rFonts w:eastAsia="Times New Roman" w:cs="Arial"/>
          <w:bCs/>
          <w:sz w:val="24"/>
          <w:szCs w:val="24"/>
        </w:rPr>
        <w:t xml:space="preserve">Assigned </w:t>
      </w:r>
      <w:r>
        <w:rPr>
          <w:rFonts w:eastAsia="Times New Roman" w:cs="Arial"/>
          <w:bCs/>
          <w:sz w:val="24"/>
          <w:szCs w:val="24"/>
        </w:rPr>
        <w:t xml:space="preserve">readings </w:t>
      </w:r>
      <w:r w:rsidRPr="00114168">
        <w:rPr>
          <w:rFonts w:eastAsia="Times New Roman" w:cs="Arial"/>
          <w:bCs/>
          <w:sz w:val="24"/>
          <w:szCs w:val="24"/>
        </w:rPr>
        <w:t>in text</w:t>
      </w:r>
    </w:p>
    <w:p w14:paraId="1656F403" w14:textId="77777777" w:rsidR="00B707B9" w:rsidRPr="00114168" w:rsidRDefault="00B707B9" w:rsidP="00B707B9">
      <w:pPr>
        <w:spacing w:after="0" w:line="240" w:lineRule="auto"/>
        <w:rPr>
          <w:rFonts w:eastAsia="Times New Roman" w:cs="Arial"/>
          <w:bCs/>
          <w:sz w:val="24"/>
          <w:szCs w:val="24"/>
        </w:rPr>
      </w:pPr>
      <w:r w:rsidRPr="00114168">
        <w:rPr>
          <w:rFonts w:eastAsia="Times New Roman" w:cs="Arial"/>
          <w:bCs/>
          <w:sz w:val="24"/>
          <w:szCs w:val="24"/>
        </w:rPr>
        <w:t>Supplementary materials distributed to class</w:t>
      </w:r>
    </w:p>
    <w:p w14:paraId="20DBC3AD" w14:textId="77777777" w:rsidR="00B707B9" w:rsidRDefault="00B707B9" w:rsidP="00B707B9">
      <w:pPr>
        <w:spacing w:after="0" w:line="240" w:lineRule="auto"/>
        <w:rPr>
          <w:rFonts w:eastAsia="Times New Roman" w:cs="Arial"/>
          <w:bCs/>
          <w:sz w:val="24"/>
          <w:szCs w:val="24"/>
        </w:rPr>
      </w:pPr>
      <w:r w:rsidRPr="00114168">
        <w:rPr>
          <w:rFonts w:eastAsia="Times New Roman" w:cs="Arial"/>
          <w:bCs/>
          <w:sz w:val="24"/>
          <w:szCs w:val="24"/>
        </w:rPr>
        <w:t xml:space="preserve">Articles from discipline </w:t>
      </w:r>
      <w:r>
        <w:rPr>
          <w:rFonts w:eastAsia="Times New Roman" w:cs="Arial"/>
          <w:bCs/>
          <w:sz w:val="24"/>
          <w:szCs w:val="24"/>
        </w:rPr>
        <w:t>related areas</w:t>
      </w:r>
    </w:p>
    <w:p w14:paraId="29EE7A3F" w14:textId="77777777" w:rsidR="00B707B9" w:rsidRPr="002556A9" w:rsidRDefault="00B707B9" w:rsidP="00B707B9">
      <w:pPr>
        <w:spacing w:after="0" w:line="240" w:lineRule="auto"/>
        <w:rPr>
          <w:rFonts w:eastAsia="Times New Roman" w:cs="Arial"/>
          <w:bCs/>
          <w:sz w:val="24"/>
          <w:szCs w:val="24"/>
        </w:rPr>
      </w:pPr>
      <w:r w:rsidRPr="002556A9">
        <w:rPr>
          <w:rFonts w:eastAsia="Times New Roman" w:cs="Arial"/>
          <w:bCs/>
          <w:sz w:val="24"/>
          <w:szCs w:val="24"/>
        </w:rPr>
        <w:t>Written exams</w:t>
      </w:r>
    </w:p>
    <w:p w14:paraId="3CD497C8" w14:textId="77777777" w:rsidR="00B707B9" w:rsidRPr="002556A9" w:rsidRDefault="00B707B9" w:rsidP="00B707B9">
      <w:pPr>
        <w:spacing w:after="0" w:line="240" w:lineRule="auto"/>
        <w:rPr>
          <w:rFonts w:eastAsia="Times New Roman" w:cs="Arial"/>
          <w:bCs/>
          <w:sz w:val="24"/>
          <w:szCs w:val="24"/>
        </w:rPr>
      </w:pPr>
      <w:r w:rsidRPr="002556A9">
        <w:rPr>
          <w:rFonts w:eastAsia="Times New Roman" w:cs="Arial"/>
          <w:bCs/>
          <w:sz w:val="24"/>
          <w:szCs w:val="24"/>
        </w:rPr>
        <w:t>Field experiences and reflective writing</w:t>
      </w:r>
    </w:p>
    <w:p w14:paraId="42CFA5C7" w14:textId="77777777" w:rsidR="00B707B9" w:rsidRDefault="00B707B9" w:rsidP="00B707B9">
      <w:pPr>
        <w:spacing w:after="0" w:line="240" w:lineRule="auto"/>
        <w:rPr>
          <w:rFonts w:eastAsia="Times New Roman" w:cs="Arial"/>
          <w:bCs/>
          <w:sz w:val="24"/>
          <w:szCs w:val="24"/>
        </w:rPr>
      </w:pPr>
      <w:r w:rsidRPr="002556A9">
        <w:rPr>
          <w:rFonts w:eastAsia="Times New Roman" w:cs="Arial"/>
          <w:bCs/>
          <w:sz w:val="24"/>
          <w:szCs w:val="24"/>
        </w:rPr>
        <w:t>Lesson plans</w:t>
      </w:r>
    </w:p>
    <w:p w14:paraId="3317A021" w14:textId="77777777" w:rsidR="00B707B9" w:rsidRPr="002556A9" w:rsidRDefault="00B707B9" w:rsidP="00B707B9">
      <w:pPr>
        <w:spacing w:after="0" w:line="240" w:lineRule="auto"/>
        <w:rPr>
          <w:rFonts w:eastAsia="Times New Roman" w:cs="Arial"/>
          <w:bCs/>
          <w:sz w:val="24"/>
          <w:szCs w:val="24"/>
        </w:rPr>
      </w:pPr>
      <w:r>
        <w:rPr>
          <w:rFonts w:eastAsia="Times New Roman" w:cs="Arial"/>
          <w:bCs/>
          <w:sz w:val="24"/>
          <w:szCs w:val="24"/>
        </w:rPr>
        <w:t>Book reviews</w:t>
      </w:r>
    </w:p>
    <w:p w14:paraId="2C66EDDA" w14:textId="77777777" w:rsidR="00B707B9" w:rsidRPr="002556A9" w:rsidRDefault="00B707B9" w:rsidP="00B707B9">
      <w:pPr>
        <w:spacing w:after="0" w:line="240" w:lineRule="auto"/>
        <w:rPr>
          <w:rFonts w:eastAsia="Times New Roman" w:cs="Arial"/>
          <w:bCs/>
          <w:sz w:val="24"/>
          <w:szCs w:val="24"/>
        </w:rPr>
      </w:pPr>
      <w:r w:rsidRPr="002556A9">
        <w:rPr>
          <w:rFonts w:eastAsia="Times New Roman" w:cs="Arial"/>
          <w:bCs/>
          <w:sz w:val="24"/>
          <w:szCs w:val="24"/>
        </w:rPr>
        <w:t>Technology enhanced assignments</w:t>
      </w:r>
    </w:p>
    <w:p w14:paraId="03BF9233" w14:textId="77777777" w:rsidR="00B707B9" w:rsidRPr="00114168" w:rsidRDefault="00B707B9" w:rsidP="00412201">
      <w:pPr>
        <w:spacing w:after="0" w:line="240" w:lineRule="auto"/>
        <w:rPr>
          <w:rFonts w:eastAsia="Times New Roman" w:cs="Arial"/>
          <w:b/>
          <w:bCs/>
          <w:sz w:val="24"/>
          <w:szCs w:val="24"/>
        </w:rPr>
      </w:pPr>
    </w:p>
    <w:p w14:paraId="6758655F" w14:textId="77777777" w:rsidR="00412201" w:rsidRPr="00114168" w:rsidRDefault="00412201" w:rsidP="00412201">
      <w:pPr>
        <w:spacing w:after="0" w:line="240" w:lineRule="auto"/>
        <w:rPr>
          <w:rFonts w:eastAsia="Times New Roman" w:cs="Arial"/>
          <w:bCs/>
          <w:sz w:val="24"/>
          <w:szCs w:val="24"/>
        </w:rPr>
      </w:pPr>
    </w:p>
    <w:p w14:paraId="4535EC37" w14:textId="77777777" w:rsidR="00490FFD" w:rsidRDefault="00412201" w:rsidP="00412201">
      <w:pPr>
        <w:spacing w:after="0" w:line="240" w:lineRule="auto"/>
        <w:rPr>
          <w:rFonts w:eastAsia="Times New Roman" w:cs="Arial"/>
          <w:b/>
          <w:bCs/>
          <w:sz w:val="24"/>
          <w:szCs w:val="24"/>
        </w:rPr>
      </w:pPr>
      <w:r w:rsidRPr="000A0756">
        <w:rPr>
          <w:rFonts w:eastAsia="Times New Roman" w:cs="Arial"/>
          <w:b/>
          <w:bCs/>
          <w:sz w:val="24"/>
          <w:szCs w:val="24"/>
          <w:u w:val="single"/>
        </w:rPr>
        <w:t>GRADING PROCEDURE</w:t>
      </w:r>
    </w:p>
    <w:p w14:paraId="40B3D9BD" w14:textId="77777777" w:rsidR="000A0756" w:rsidRPr="000A0756" w:rsidRDefault="000A0756" w:rsidP="000A0756">
      <w:pPr>
        <w:tabs>
          <w:tab w:val="left" w:pos="0"/>
        </w:tabs>
        <w:suppressAutoHyphens/>
        <w:spacing w:after="0" w:line="240" w:lineRule="auto"/>
        <w:rPr>
          <w:rFonts w:cs="Arial"/>
          <w:color w:val="000000"/>
          <w:sz w:val="24"/>
          <w:szCs w:val="24"/>
        </w:rPr>
      </w:pPr>
      <w:r w:rsidRPr="000A0756">
        <w:rPr>
          <w:rFonts w:cs="Arial"/>
          <w:color w:val="000000"/>
          <w:sz w:val="24"/>
          <w:szCs w:val="24"/>
        </w:rPr>
        <w:t>A</w:t>
      </w:r>
      <w:r w:rsidRPr="000A0756">
        <w:rPr>
          <w:rFonts w:cs="Arial"/>
          <w:color w:val="000000"/>
          <w:sz w:val="24"/>
          <w:szCs w:val="24"/>
        </w:rPr>
        <w:tab/>
        <w:t>(100 - 93%)</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4EB506BE" w14:textId="77777777" w:rsidR="000A0756" w:rsidRPr="000A0756" w:rsidRDefault="000A0756" w:rsidP="000A0756">
      <w:pPr>
        <w:tabs>
          <w:tab w:val="left" w:pos="0"/>
        </w:tabs>
        <w:suppressAutoHyphens/>
        <w:spacing w:after="0" w:line="240" w:lineRule="auto"/>
        <w:rPr>
          <w:rFonts w:cs="Arial"/>
          <w:color w:val="000000"/>
          <w:sz w:val="24"/>
          <w:szCs w:val="24"/>
        </w:rPr>
      </w:pPr>
      <w:r w:rsidRPr="000A0756">
        <w:rPr>
          <w:rFonts w:cs="Arial"/>
          <w:color w:val="000000"/>
          <w:sz w:val="24"/>
          <w:szCs w:val="24"/>
        </w:rPr>
        <w:t>B</w:t>
      </w:r>
      <w:r w:rsidRPr="000A0756">
        <w:rPr>
          <w:rFonts w:cs="Arial"/>
          <w:color w:val="000000"/>
          <w:sz w:val="24"/>
          <w:szCs w:val="24"/>
        </w:rPr>
        <w:tab/>
        <w:t>(92 - 84%)</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11D0941F" w14:textId="77777777" w:rsidR="000A0756" w:rsidRPr="000A0756" w:rsidRDefault="000A0756" w:rsidP="000A0756">
      <w:pPr>
        <w:tabs>
          <w:tab w:val="left" w:pos="0"/>
        </w:tabs>
        <w:suppressAutoHyphens/>
        <w:spacing w:after="0" w:line="240" w:lineRule="auto"/>
        <w:rPr>
          <w:rFonts w:cs="Arial"/>
          <w:color w:val="000000"/>
          <w:sz w:val="24"/>
          <w:szCs w:val="24"/>
        </w:rPr>
      </w:pPr>
      <w:r w:rsidRPr="000A0756">
        <w:rPr>
          <w:rFonts w:cs="Arial"/>
          <w:color w:val="000000"/>
          <w:sz w:val="24"/>
          <w:szCs w:val="24"/>
        </w:rPr>
        <w:t>C</w:t>
      </w:r>
      <w:r w:rsidRPr="000A0756">
        <w:rPr>
          <w:rFonts w:cs="Arial"/>
          <w:color w:val="000000"/>
          <w:sz w:val="24"/>
          <w:szCs w:val="24"/>
        </w:rPr>
        <w:tab/>
        <w:t>(83 - 75%)</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09CF2EB9" w14:textId="77777777" w:rsidR="000A0756" w:rsidRPr="000A0756" w:rsidRDefault="000A0756" w:rsidP="000A0756">
      <w:pPr>
        <w:tabs>
          <w:tab w:val="left" w:pos="0"/>
        </w:tabs>
        <w:suppressAutoHyphens/>
        <w:spacing w:after="0" w:line="240" w:lineRule="auto"/>
        <w:rPr>
          <w:rFonts w:cs="Arial"/>
          <w:color w:val="000000"/>
          <w:sz w:val="24"/>
          <w:szCs w:val="24"/>
        </w:rPr>
      </w:pPr>
      <w:r w:rsidRPr="000A0756">
        <w:rPr>
          <w:rFonts w:cs="Arial"/>
          <w:color w:val="000000"/>
          <w:sz w:val="24"/>
          <w:szCs w:val="24"/>
        </w:rPr>
        <w:t>D</w:t>
      </w:r>
      <w:r w:rsidRPr="000A0756">
        <w:rPr>
          <w:rFonts w:cs="Arial"/>
          <w:color w:val="000000"/>
          <w:sz w:val="24"/>
          <w:szCs w:val="24"/>
        </w:rPr>
        <w:tab/>
        <w:t>(74 - 65%)</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6C40314B" w14:textId="77777777" w:rsidR="000A0756" w:rsidRPr="000A0756" w:rsidRDefault="000A0756" w:rsidP="000A0756">
      <w:pPr>
        <w:tabs>
          <w:tab w:val="left" w:pos="0"/>
        </w:tabs>
        <w:suppressAutoHyphens/>
        <w:spacing w:after="0" w:line="240" w:lineRule="auto"/>
        <w:rPr>
          <w:rFonts w:cs="Arial"/>
          <w:color w:val="000000"/>
          <w:sz w:val="24"/>
          <w:szCs w:val="24"/>
        </w:rPr>
      </w:pPr>
      <w:r w:rsidRPr="000A0756">
        <w:rPr>
          <w:rFonts w:cs="Arial"/>
          <w:color w:val="000000"/>
          <w:sz w:val="24"/>
          <w:szCs w:val="24"/>
        </w:rPr>
        <w:t>F</w:t>
      </w:r>
      <w:r w:rsidRPr="000A0756">
        <w:rPr>
          <w:rFonts w:cs="Arial"/>
          <w:color w:val="000000"/>
          <w:sz w:val="24"/>
          <w:szCs w:val="24"/>
        </w:rPr>
        <w:tab/>
        <w:t>(64% and below)</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75AFEC06" w14:textId="77777777" w:rsidR="000A0756" w:rsidRPr="000A0756" w:rsidRDefault="000A0756" w:rsidP="000A0756">
      <w:pPr>
        <w:tabs>
          <w:tab w:val="left" w:pos="0"/>
        </w:tabs>
        <w:suppressAutoHyphens/>
        <w:spacing w:after="0" w:line="240" w:lineRule="auto"/>
        <w:rPr>
          <w:rFonts w:cs="Arial"/>
          <w:color w:val="000000"/>
          <w:sz w:val="24"/>
          <w:szCs w:val="24"/>
        </w:rPr>
      </w:pPr>
    </w:p>
    <w:p w14:paraId="78FEA407" w14:textId="77777777" w:rsidR="003D05BE" w:rsidRPr="00290D65" w:rsidRDefault="00290D65" w:rsidP="00290D65">
      <w:pPr>
        <w:pStyle w:val="PlainText"/>
        <w:jc w:val="both"/>
        <w:rPr>
          <w:rFonts w:asciiTheme="minorHAnsi" w:hAnsiTheme="minorHAnsi"/>
          <w:sz w:val="24"/>
          <w:szCs w:val="24"/>
        </w:rPr>
      </w:pPr>
      <w:r w:rsidRPr="00290D65">
        <w:rPr>
          <w:rFonts w:asciiTheme="minorHAnsi" w:hAnsiTheme="minorHAnsi"/>
          <w:sz w:val="24"/>
          <w:szCs w:val="24"/>
        </w:rPr>
        <w:t>Final grades: Final grades will be determined by averaging grades on course requirements. Planned school site visits, all other group assignments, and class participation are basic requirements for this course and must be completed at the designated time to successfully complete the course. To earn a grade of A, all assignments must be completed. Note: Your grade will suffer if errors (spelling, grammar, punctuation) and poor composition style make an assignment difficult to read.</w:t>
      </w:r>
    </w:p>
    <w:p w14:paraId="5BE79880" w14:textId="77777777" w:rsidR="00290D65" w:rsidRPr="001D71E8" w:rsidRDefault="00290D65" w:rsidP="00290D65">
      <w:pPr>
        <w:tabs>
          <w:tab w:val="left" w:pos="720"/>
        </w:tabs>
        <w:jc w:val="both"/>
        <w:rPr>
          <w:sz w:val="24"/>
          <w:szCs w:val="24"/>
        </w:rPr>
      </w:pPr>
      <w:r>
        <w:rPr>
          <w:rFonts w:ascii="Cambria" w:hAnsi="Cambria"/>
          <w:sz w:val="24"/>
          <w:szCs w:val="24"/>
        </w:rPr>
        <w:br/>
      </w:r>
      <w:r w:rsidRPr="001D71E8">
        <w:rPr>
          <w:sz w:val="24"/>
          <w:szCs w:val="24"/>
        </w:rPr>
        <w:t xml:space="preserve">NOTE: To earn a grade of C or better a student must demonstrate proficiency in written and oral grammar skills. You must earn a grade of C or better in class for continued good standing in the Department of Elementary Education. </w:t>
      </w:r>
    </w:p>
    <w:p w14:paraId="5ED25F5C" w14:textId="77777777" w:rsidR="003D05BE" w:rsidRPr="00290D65" w:rsidRDefault="003D05BE" w:rsidP="003D05BE">
      <w:pPr>
        <w:pStyle w:val="PlainText"/>
        <w:rPr>
          <w:rFonts w:asciiTheme="minorHAnsi" w:hAnsiTheme="minorHAnsi"/>
          <w:sz w:val="24"/>
          <w:szCs w:val="24"/>
        </w:rPr>
      </w:pPr>
      <w:r w:rsidRPr="00290D65">
        <w:rPr>
          <w:rFonts w:asciiTheme="minorHAnsi" w:hAnsiTheme="minorHAnsi"/>
          <w:sz w:val="24"/>
          <w:szCs w:val="24"/>
        </w:rPr>
        <w:t>A professional subjective evaluation will be made on all assignments.</w:t>
      </w:r>
    </w:p>
    <w:p w14:paraId="47A125BC" w14:textId="77777777" w:rsidR="00412201" w:rsidRPr="00114168" w:rsidRDefault="00412201" w:rsidP="00412201">
      <w:pPr>
        <w:spacing w:after="0" w:line="240" w:lineRule="auto"/>
        <w:rPr>
          <w:rFonts w:eastAsia="Times New Roman" w:cs="Arial"/>
          <w:sz w:val="24"/>
          <w:szCs w:val="24"/>
        </w:rPr>
      </w:pPr>
      <w:r w:rsidRPr="00114168">
        <w:rPr>
          <w:rFonts w:eastAsia="Times New Roman" w:cs="Arial"/>
          <w:sz w:val="24"/>
          <w:szCs w:val="24"/>
        </w:rPr>
        <w:tab/>
      </w:r>
    </w:p>
    <w:p w14:paraId="0C318AEC" w14:textId="77777777" w:rsidR="00490FFD" w:rsidRDefault="00412201" w:rsidP="00412201">
      <w:pPr>
        <w:spacing w:after="0" w:line="240" w:lineRule="auto"/>
        <w:rPr>
          <w:rFonts w:eastAsia="Times New Roman" w:cs="Arial"/>
          <w:b/>
          <w:bCs/>
          <w:sz w:val="24"/>
          <w:szCs w:val="24"/>
        </w:rPr>
      </w:pPr>
      <w:r w:rsidRPr="0091697C">
        <w:rPr>
          <w:rFonts w:eastAsia="Times New Roman" w:cs="Arial"/>
          <w:b/>
          <w:bCs/>
          <w:sz w:val="24"/>
          <w:szCs w:val="24"/>
          <w:u w:val="single"/>
        </w:rPr>
        <w:t>ATTENDANCE POLICY</w:t>
      </w:r>
    </w:p>
    <w:p w14:paraId="63AB293E" w14:textId="77777777" w:rsidR="0091697C" w:rsidRPr="00114168" w:rsidRDefault="00290D65" w:rsidP="00290D65">
      <w:pPr>
        <w:spacing w:after="0" w:line="240" w:lineRule="auto"/>
        <w:jc w:val="both"/>
        <w:rPr>
          <w:rFonts w:eastAsia="Times New Roman" w:cs="Arial"/>
          <w:sz w:val="24"/>
          <w:szCs w:val="24"/>
        </w:rPr>
      </w:pPr>
      <w:r w:rsidRPr="00290D65">
        <w:rPr>
          <w:rFonts w:eastAsia="Times New Roman" w:cs="Arial"/>
          <w:bCs/>
          <w:sz w:val="24"/>
          <w:szCs w:val="24"/>
        </w:rPr>
        <w:t>Attendance, Participation and Professionalism: You are expected to attend ALL classes. 100% attendance, preparation for, and participation in this class are expected and highly valued in this class. You will be evaluated on your overall daily performance and may earn points based on this performance. Absences will be considered unexcused unless you bring a doctor’s excuse or are participating in a UNA sponsored event. Any absence may affect your grade in this course because class time and required participation in discussions, demonstrations, and peer sharing cannot be made up. Arriving late or leaving early more than once will affect your grade. Preparation for this class includes completing all assigned readings. Please note that working on an assignment from another class indicates that you are not engaged in this class and will result in an absence. Your grade is subject to be lowered if unexcused absences exceed 2 class sessions.</w:t>
      </w:r>
    </w:p>
    <w:p w14:paraId="385A217D" w14:textId="77777777" w:rsidR="001D71E8" w:rsidRDefault="001D71E8" w:rsidP="00412201">
      <w:pPr>
        <w:spacing w:after="0" w:line="240" w:lineRule="auto"/>
        <w:rPr>
          <w:rFonts w:eastAsia="Times New Roman" w:cs="Arial"/>
          <w:b/>
          <w:bCs/>
          <w:sz w:val="24"/>
          <w:szCs w:val="24"/>
          <w:highlight w:val="yellow"/>
          <w:u w:val="single"/>
        </w:rPr>
      </w:pPr>
    </w:p>
    <w:p w14:paraId="74C39CD0" w14:textId="77777777" w:rsidR="00490FFD" w:rsidRPr="00490FFD" w:rsidRDefault="00412201" w:rsidP="00412201">
      <w:pPr>
        <w:spacing w:after="0" w:line="240" w:lineRule="auto"/>
        <w:rPr>
          <w:rFonts w:eastAsia="Times New Roman" w:cs="Arial"/>
          <w:b/>
          <w:bCs/>
          <w:sz w:val="24"/>
          <w:szCs w:val="24"/>
          <w:u w:val="single"/>
        </w:rPr>
      </w:pPr>
      <w:r w:rsidRPr="00496117">
        <w:rPr>
          <w:rFonts w:eastAsia="Times New Roman" w:cs="Arial"/>
          <w:b/>
          <w:bCs/>
          <w:sz w:val="24"/>
          <w:szCs w:val="24"/>
          <w:u w:val="single"/>
        </w:rPr>
        <w:t>MAKE-UP POLICY</w:t>
      </w:r>
    </w:p>
    <w:p w14:paraId="0F63C0B1" w14:textId="77777777" w:rsidR="00412201" w:rsidRPr="001D71E8" w:rsidRDefault="001D71E8" w:rsidP="00412201">
      <w:pPr>
        <w:spacing w:after="0" w:line="240" w:lineRule="auto"/>
        <w:rPr>
          <w:rFonts w:eastAsia="Times New Roman" w:cs="Arial"/>
          <w:sz w:val="24"/>
          <w:szCs w:val="24"/>
        </w:rPr>
      </w:pPr>
      <w:r w:rsidRPr="001D71E8">
        <w:rPr>
          <w:sz w:val="24"/>
          <w:szCs w:val="24"/>
        </w:rPr>
        <w:t>NO late assignments will be accepted. The dropbox in Canvas will serve as the official record of completed assignments.</w:t>
      </w:r>
    </w:p>
    <w:p w14:paraId="00E3F3C9" w14:textId="77777777" w:rsidR="001D71E8" w:rsidRDefault="001D71E8" w:rsidP="0085551B">
      <w:pPr>
        <w:spacing w:after="0" w:line="240" w:lineRule="auto"/>
        <w:rPr>
          <w:rFonts w:eastAsia="Times New Roman" w:cs="Arial"/>
          <w:b/>
          <w:sz w:val="24"/>
          <w:szCs w:val="24"/>
          <w:u w:val="single"/>
        </w:rPr>
      </w:pPr>
    </w:p>
    <w:p w14:paraId="440C2350" w14:textId="77777777" w:rsidR="0085551B" w:rsidRDefault="00412201" w:rsidP="0085551B">
      <w:pPr>
        <w:spacing w:after="0" w:line="240" w:lineRule="auto"/>
        <w:rPr>
          <w:rFonts w:eastAsia="Times New Roman" w:cs="Arial"/>
          <w:b/>
          <w:bCs/>
          <w:sz w:val="24"/>
          <w:szCs w:val="24"/>
        </w:rPr>
      </w:pPr>
      <w:r w:rsidRPr="00114168">
        <w:rPr>
          <w:rFonts w:eastAsia="Times New Roman" w:cs="Arial"/>
          <w:b/>
          <w:sz w:val="24"/>
          <w:szCs w:val="24"/>
          <w:u w:val="single"/>
        </w:rPr>
        <w:t>ACCOMMODATION STATEMENT</w:t>
      </w:r>
      <w:r w:rsidRPr="00114168">
        <w:rPr>
          <w:rFonts w:eastAsia="Times New Roman" w:cs="Arial"/>
          <w:b/>
          <w:bCs/>
          <w:sz w:val="24"/>
          <w:szCs w:val="24"/>
        </w:rPr>
        <w:t xml:space="preserve"> </w:t>
      </w:r>
    </w:p>
    <w:p w14:paraId="20B37DDF" w14:textId="77777777" w:rsidR="00412201" w:rsidRPr="00114168" w:rsidRDefault="00412201" w:rsidP="00FA347E">
      <w:pPr>
        <w:spacing w:after="0" w:line="240" w:lineRule="auto"/>
        <w:jc w:val="both"/>
        <w:rPr>
          <w:rFonts w:eastAsia="Times New Roman" w:cs="Arial"/>
          <w:sz w:val="24"/>
          <w:szCs w:val="24"/>
        </w:rPr>
      </w:pPr>
      <w:r w:rsidRPr="00114168">
        <w:rPr>
          <w:rFonts w:eastAsia="Times New Roman" w:cs="Arial"/>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114168">
        <w:rPr>
          <w:rFonts w:eastAsia="Times New Roman" w:cs="Arial"/>
          <w:sz w:val="24"/>
          <w:szCs w:val="24"/>
          <w:u w:val="single"/>
        </w:rPr>
        <w:t xml:space="preserve"> </w:t>
      </w:r>
      <w:r w:rsidRPr="00114168">
        <w:rPr>
          <w:rFonts w:eastAsia="Times New Roman" w:cs="Arial"/>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14:paraId="20F08FBB" w14:textId="77777777" w:rsidR="003A4791" w:rsidRPr="00114168" w:rsidRDefault="003A4791" w:rsidP="001915F9">
      <w:pPr>
        <w:spacing w:after="0" w:line="240" w:lineRule="auto"/>
        <w:jc w:val="both"/>
        <w:rPr>
          <w:rFonts w:eastAsia="Times New Roman" w:cs="Arial"/>
          <w:sz w:val="24"/>
          <w:szCs w:val="24"/>
        </w:rPr>
      </w:pPr>
    </w:p>
    <w:p w14:paraId="47C6C9DB" w14:textId="77777777" w:rsidR="00114168" w:rsidRDefault="00114168" w:rsidP="00114168">
      <w:pPr>
        <w:spacing w:after="0" w:line="240" w:lineRule="auto"/>
        <w:jc w:val="both"/>
        <w:rPr>
          <w:rFonts w:eastAsia="Times New Roman" w:cs="Times New Roman"/>
          <w:b/>
          <w:bCs/>
          <w:color w:val="000000"/>
          <w:sz w:val="24"/>
          <w:szCs w:val="24"/>
        </w:rPr>
      </w:pPr>
      <w:r>
        <w:rPr>
          <w:rFonts w:eastAsia="Times New Roman" w:cs="Times New Roman"/>
          <w:b/>
          <w:bCs/>
          <w:color w:val="000000"/>
          <w:sz w:val="24"/>
          <w:szCs w:val="24"/>
          <w:u w:val="single"/>
        </w:rPr>
        <w:t>TITLE IX</w:t>
      </w:r>
    </w:p>
    <w:p w14:paraId="303AB6FE" w14:textId="77777777" w:rsidR="003A4791" w:rsidRPr="00114168" w:rsidRDefault="003A4791" w:rsidP="00114168">
      <w:pPr>
        <w:spacing w:after="0" w:line="240" w:lineRule="auto"/>
        <w:jc w:val="both"/>
        <w:rPr>
          <w:rFonts w:eastAsia="Times New Roman" w:cs="Times New Roman"/>
          <w:b/>
          <w:bCs/>
          <w:color w:val="000000"/>
          <w:sz w:val="24"/>
          <w:szCs w:val="24"/>
        </w:rPr>
      </w:pPr>
      <w:r w:rsidRPr="00114168">
        <w:rPr>
          <w:rFonts w:eastAsia="Times New Roman" w:cs="Times New Roman"/>
          <w:bCs/>
          <w:color w:val="000000"/>
          <w:sz w:val="24"/>
          <w:szCs w:val="24"/>
        </w:rPr>
        <w:t>The University of North Alabama has an expectation of mutual respect.</w:t>
      </w:r>
      <w:r w:rsidRPr="00114168">
        <w:rPr>
          <w:rFonts w:eastAsia="Times New Roman" w:cs="Times New Roman"/>
          <w:b/>
          <w:bCs/>
          <w:color w:val="000000"/>
          <w:sz w:val="24"/>
          <w:szCs w:val="24"/>
        </w:rPr>
        <w:t xml:space="preserve">  </w:t>
      </w:r>
      <w:r w:rsidRPr="00114168">
        <w:rPr>
          <w:rFonts w:eastAsia="Calibri" w:cs="Times New Roman"/>
          <w:sz w:val="24"/>
          <w:szCs w:val="24"/>
        </w:rPr>
        <w:t>Students, staff, administrators, and faculty are entitled to a working environment and educational environment free of discriminatory harassment.</w:t>
      </w:r>
      <w:r w:rsidRPr="00114168">
        <w:rPr>
          <w:rFonts w:eastAsia="Times New Roman" w:cs="Times New Roman"/>
          <w:color w:val="000000"/>
          <w:sz w:val="24"/>
          <w:szCs w:val="24"/>
        </w:rPr>
        <w:t xml:space="preserve"> This includes sexual violence, sexual harassment, domestic and intimate partner violence, stalking, gender-based discrimination, discrimination against pregnant and parenting students, and gender-based bullying and hazing.</w:t>
      </w:r>
    </w:p>
    <w:p w14:paraId="578AFF58" w14:textId="77777777" w:rsidR="003A4791" w:rsidRPr="00114168" w:rsidRDefault="003A4791" w:rsidP="00114168">
      <w:pPr>
        <w:spacing w:before="100" w:beforeAutospacing="1" w:after="100" w:afterAutospacing="1" w:line="240" w:lineRule="auto"/>
        <w:jc w:val="both"/>
        <w:rPr>
          <w:rFonts w:eastAsia="Times New Roman" w:cs="Times New Roman"/>
          <w:b/>
          <w:sz w:val="24"/>
          <w:szCs w:val="24"/>
        </w:rPr>
      </w:pPr>
      <w:r w:rsidRPr="00114168">
        <w:rPr>
          <w:rFonts w:eastAsia="Calibri" w:cs="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114168">
        <w:rPr>
          <w:rFonts w:eastAsia="Times New Roman" w:cs="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8" w:history="1">
        <w:r w:rsidRPr="00114168">
          <w:rPr>
            <w:rFonts w:eastAsia="Calibri" w:cs="Times New Roman"/>
            <w:color w:val="0000FF"/>
            <w:sz w:val="24"/>
            <w:szCs w:val="24"/>
            <w:u w:val="single"/>
          </w:rPr>
          <w:t>www.una.edu/titleix</w:t>
        </w:r>
      </w:hyperlink>
      <w:r w:rsidRPr="00114168">
        <w:rPr>
          <w:rFonts w:eastAsia="Calibri" w:cs="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14:paraId="0A72C157" w14:textId="77777777" w:rsidR="00114168" w:rsidRDefault="00114168" w:rsidP="001915F9">
      <w:pPr>
        <w:overflowPunct w:val="0"/>
        <w:autoSpaceDE w:val="0"/>
        <w:autoSpaceDN w:val="0"/>
        <w:adjustRightInd w:val="0"/>
        <w:spacing w:after="0" w:line="240" w:lineRule="auto"/>
        <w:jc w:val="both"/>
        <w:textAlignment w:val="baseline"/>
        <w:rPr>
          <w:rFonts w:eastAsia="Times New Roman" w:cs="Times New Roman"/>
          <w:b/>
          <w:sz w:val="24"/>
          <w:szCs w:val="24"/>
        </w:rPr>
      </w:pPr>
      <w:r>
        <w:rPr>
          <w:rFonts w:eastAsia="Times New Roman" w:cs="Times New Roman"/>
          <w:b/>
          <w:sz w:val="24"/>
          <w:szCs w:val="24"/>
          <w:u w:val="single"/>
        </w:rPr>
        <w:t>EMERGENCY PROCEDURES</w:t>
      </w:r>
    </w:p>
    <w:p w14:paraId="6F6FEF6F" w14:textId="77777777" w:rsidR="003A4791" w:rsidRPr="00114168" w:rsidRDefault="003A4791" w:rsidP="001915F9">
      <w:pPr>
        <w:overflowPunct w:val="0"/>
        <w:autoSpaceDE w:val="0"/>
        <w:autoSpaceDN w:val="0"/>
        <w:adjustRightInd w:val="0"/>
        <w:spacing w:after="0" w:line="240" w:lineRule="auto"/>
        <w:jc w:val="both"/>
        <w:textAlignment w:val="baseline"/>
        <w:rPr>
          <w:rFonts w:eastAsia="Times New Roman" w:cs="Times New Roman"/>
          <w:sz w:val="24"/>
          <w:szCs w:val="24"/>
        </w:rPr>
      </w:pPr>
      <w:r w:rsidRPr="00114168">
        <w:rPr>
          <w:rFonts w:eastAsia="Times New Roman" w:cs="Times New Roman"/>
          <w:sz w:val="24"/>
          <w:szCs w:val="24"/>
        </w:rPr>
        <w:t>Upon hearing the fire/emergency alarm, or when instructed by the building coordinator to do so, students will evacuate the building under the supervision of the faculty and staff. While evacuating, please keep in mind the following:</w:t>
      </w:r>
    </w:p>
    <w:p w14:paraId="34416472" w14:textId="77777777"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Assist persons with physical disabilities, if needed.</w:t>
      </w:r>
    </w:p>
    <w:p w14:paraId="4BB72B47" w14:textId="77777777"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Do not use the elevators.</w:t>
      </w:r>
    </w:p>
    <w:p w14:paraId="4D040FAB" w14:textId="77777777"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Time permitting, close all doors and windows.</w:t>
      </w:r>
    </w:p>
    <w:p w14:paraId="2FD9FAE6" w14:textId="77777777"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Alert others in the building as you exit.</w:t>
      </w:r>
    </w:p>
    <w:p w14:paraId="587B12FC" w14:textId="77777777" w:rsidR="003A4791" w:rsidRPr="00114168" w:rsidRDefault="003A4791" w:rsidP="00114168">
      <w:pPr>
        <w:overflowPunct w:val="0"/>
        <w:autoSpaceDE w:val="0"/>
        <w:autoSpaceDN w:val="0"/>
        <w:adjustRightInd w:val="0"/>
        <w:spacing w:after="0" w:line="240" w:lineRule="auto"/>
        <w:jc w:val="both"/>
        <w:textAlignment w:val="baseline"/>
        <w:rPr>
          <w:rFonts w:eastAsia="Times New Roman" w:cs="Arial"/>
          <w:sz w:val="24"/>
          <w:szCs w:val="24"/>
        </w:rPr>
      </w:pPr>
      <w:r w:rsidRPr="00114168">
        <w:rPr>
          <w:rFonts w:eastAsia="Times New Roman" w:cs="Times New Roman"/>
          <w:sz w:val="24"/>
          <w:szCs w:val="24"/>
        </w:rPr>
        <w:t>Faculty, staff</w:t>
      </w:r>
      <w:r w:rsidR="00114168">
        <w:rPr>
          <w:rFonts w:eastAsia="Times New Roman" w:cs="Times New Roman"/>
          <w:sz w:val="24"/>
          <w:szCs w:val="24"/>
        </w:rPr>
        <w:t>,</w:t>
      </w:r>
      <w:r w:rsidRPr="00114168">
        <w:rPr>
          <w:rFonts w:eastAsia="Times New Roman" w:cs="Times New Roman"/>
          <w:sz w:val="24"/>
          <w:szCs w:val="24"/>
        </w:rPr>
        <w:t xml:space="preserve"> and students will stay in a designated assembly area until notified otherwise by authorized personnel, including UNA facilities staff, UNA Police Officers, UNA Administrators, or Fire Department personnel.</w:t>
      </w:r>
    </w:p>
    <w:p w14:paraId="049427B1" w14:textId="77777777" w:rsidR="00412201" w:rsidRPr="00114168" w:rsidRDefault="00412201" w:rsidP="00412201">
      <w:pPr>
        <w:spacing w:after="0" w:line="240" w:lineRule="auto"/>
        <w:rPr>
          <w:rFonts w:eastAsia="Times New Roman" w:cs="Arial"/>
          <w:sz w:val="24"/>
          <w:szCs w:val="24"/>
        </w:rPr>
      </w:pPr>
    </w:p>
    <w:p w14:paraId="42C3521F" w14:textId="77777777" w:rsidR="00412201" w:rsidRPr="00114168" w:rsidRDefault="00412201" w:rsidP="00412201">
      <w:pPr>
        <w:autoSpaceDE w:val="0"/>
        <w:autoSpaceDN w:val="0"/>
        <w:adjustRightInd w:val="0"/>
        <w:spacing w:after="0" w:line="240" w:lineRule="auto"/>
        <w:rPr>
          <w:rFonts w:eastAsia="Calibri" w:cs="Arial"/>
          <w:b/>
          <w:bCs/>
          <w:color w:val="000000"/>
          <w:sz w:val="24"/>
          <w:szCs w:val="24"/>
        </w:rPr>
      </w:pPr>
      <w:r w:rsidRPr="00114168">
        <w:rPr>
          <w:rFonts w:eastAsia="Calibri" w:cs="Arial"/>
          <w:b/>
          <w:bCs/>
          <w:color w:val="000000"/>
          <w:sz w:val="24"/>
          <w:szCs w:val="24"/>
          <w:u w:val="single"/>
        </w:rPr>
        <w:t>ACADEMIC HONESTY</w:t>
      </w:r>
      <w:r w:rsidRPr="00114168">
        <w:rPr>
          <w:rFonts w:eastAsia="Calibri" w:cs="Arial"/>
          <w:b/>
          <w:bCs/>
          <w:color w:val="000000"/>
          <w:sz w:val="24"/>
          <w:szCs w:val="24"/>
        </w:rPr>
        <w:t xml:space="preserve"> </w:t>
      </w:r>
    </w:p>
    <w:p w14:paraId="5A32382A" w14:textId="77777777" w:rsidR="00412201" w:rsidRPr="00114168" w:rsidRDefault="00412201" w:rsidP="001915F9">
      <w:pPr>
        <w:autoSpaceDE w:val="0"/>
        <w:autoSpaceDN w:val="0"/>
        <w:adjustRightInd w:val="0"/>
        <w:spacing w:after="0" w:line="240" w:lineRule="auto"/>
        <w:jc w:val="both"/>
        <w:rPr>
          <w:rFonts w:eastAsia="Calibri" w:cs="Arial"/>
          <w:color w:val="000000"/>
          <w:sz w:val="24"/>
          <w:szCs w:val="24"/>
        </w:rPr>
      </w:pPr>
      <w:r w:rsidRPr="00114168">
        <w:rPr>
          <w:rFonts w:eastAsia="Calibri" w:cs="Arial"/>
          <w:color w:val="000000"/>
          <w:sz w:val="24"/>
          <w:szCs w:val="24"/>
        </w:rPr>
        <w:t xml:space="preserve">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 </w:t>
      </w:r>
    </w:p>
    <w:p w14:paraId="53A19958" w14:textId="77777777" w:rsidR="00412201" w:rsidRPr="00114168" w:rsidRDefault="00412201" w:rsidP="001915F9">
      <w:pPr>
        <w:autoSpaceDE w:val="0"/>
        <w:autoSpaceDN w:val="0"/>
        <w:adjustRightInd w:val="0"/>
        <w:spacing w:after="0" w:line="240" w:lineRule="auto"/>
        <w:jc w:val="both"/>
        <w:rPr>
          <w:rFonts w:eastAsia="Calibri" w:cs="Arial"/>
          <w:color w:val="000000"/>
          <w:sz w:val="24"/>
          <w:szCs w:val="24"/>
        </w:rPr>
      </w:pPr>
      <w:r w:rsidRPr="00114168">
        <w:rPr>
          <w:rFonts w:eastAsia="Calibri" w:cs="Arial"/>
          <w:color w:val="000000"/>
          <w:sz w:val="24"/>
          <w:szCs w:val="24"/>
        </w:rPr>
        <w:t xml:space="preserve">Incidents of possible student academic dishonesty will be addressed in accordance with the following guidelines: </w:t>
      </w:r>
    </w:p>
    <w:p w14:paraId="7984A8FF" w14:textId="77777777" w:rsidR="001915F9" w:rsidRPr="00114168" w:rsidRDefault="00412201" w:rsidP="00900B3E">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114168">
        <w:rPr>
          <w:rFonts w:eastAsia="Calibri" w:cs="Arial"/>
          <w:color w:val="000000"/>
          <w:sz w:val="24"/>
          <w:szCs w:val="24"/>
        </w:rPr>
        <w:t>The instructor is responsible for investigating a</w:t>
      </w:r>
      <w:r w:rsidR="001915F9" w:rsidRPr="00114168">
        <w:rPr>
          <w:rFonts w:eastAsia="Calibri" w:cs="Arial"/>
          <w:color w:val="000000"/>
          <w:sz w:val="24"/>
          <w:szCs w:val="24"/>
        </w:rPr>
        <w:t xml:space="preserve">nd documenting any incident of </w:t>
      </w:r>
      <w:r w:rsidRPr="00114168">
        <w:rPr>
          <w:rFonts w:eastAsia="Calibri" w:cs="Arial"/>
          <w:color w:val="000000"/>
          <w:sz w:val="24"/>
          <w:szCs w:val="24"/>
        </w:rPr>
        <w:t xml:space="preserve">alleged academic dishonesty that occurs under the instructor’s purview. </w:t>
      </w:r>
    </w:p>
    <w:p w14:paraId="71542B48" w14:textId="77777777" w:rsidR="007950AB" w:rsidRPr="00114168" w:rsidRDefault="00412201" w:rsidP="00900B3E">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114168">
        <w:rPr>
          <w:rFonts w:eastAsia="Calibri" w:cs="Arial"/>
          <w:color w:val="000000"/>
          <w:sz w:val="24"/>
          <w:szCs w:val="24"/>
        </w:rPr>
        <w:t xml:space="preserve">If the instructor finds the allegation of academic </w:t>
      </w:r>
      <w:r w:rsidR="001915F9" w:rsidRPr="00114168">
        <w:rPr>
          <w:rFonts w:eastAsia="Calibri" w:cs="Arial"/>
          <w:color w:val="000000"/>
          <w:sz w:val="24"/>
          <w:szCs w:val="24"/>
        </w:rPr>
        <w:t xml:space="preserve">dishonesty to have merit, then </w:t>
      </w:r>
      <w:r w:rsidRPr="00114168">
        <w:rPr>
          <w:rFonts w:eastAsia="Calibri" w:cs="Arial"/>
          <w:color w:val="000000"/>
          <w:sz w:val="24"/>
          <w:szCs w:val="24"/>
        </w:rPr>
        <w:t xml:space="preserve">the instructor, after a documented conference with the student, will develop a </w:t>
      </w:r>
      <w:r w:rsidRPr="00114168">
        <w:rPr>
          <w:rFonts w:eastAsia="Calibri" w:cs="Arial"/>
          <w:color w:val="000000"/>
          <w:sz w:val="24"/>
          <w:szCs w:val="24"/>
        </w:rPr>
        <w:tab/>
        <w:t>plan</w:t>
      </w:r>
      <w:r w:rsidR="007950AB" w:rsidRPr="00114168">
        <w:rPr>
          <w:rFonts w:eastAsia="Calibri" w:cs="Arial"/>
          <w:color w:val="000000"/>
          <w:sz w:val="24"/>
          <w:szCs w:val="24"/>
        </w:rPr>
        <w:t xml:space="preserve"> </w:t>
      </w:r>
      <w:r w:rsidRPr="00114168">
        <w:rPr>
          <w:rFonts w:eastAsia="Calibri" w:cs="Arial"/>
          <w:color w:val="000000"/>
          <w:sz w:val="24"/>
          <w:szCs w:val="24"/>
        </w:rPr>
        <w:t>for disciplinary action. If the student agrees to t</w:t>
      </w:r>
      <w:r w:rsidR="001915F9" w:rsidRPr="00114168">
        <w:rPr>
          <w:rFonts w:eastAsia="Calibri" w:cs="Arial"/>
          <w:color w:val="000000"/>
          <w:sz w:val="24"/>
          <w:szCs w:val="24"/>
        </w:rPr>
        <w:t xml:space="preserve">his plan, then both instructor </w:t>
      </w:r>
      <w:r w:rsidRPr="00114168">
        <w:rPr>
          <w:rFonts w:eastAsia="Calibri" w:cs="Arial"/>
          <w:color w:val="000000"/>
          <w:sz w:val="24"/>
          <w:szCs w:val="24"/>
        </w:rPr>
        <w:t>and student will sign the agreement. The faculty</w:t>
      </w:r>
      <w:r w:rsidR="007950AB" w:rsidRPr="00114168">
        <w:rPr>
          <w:rFonts w:eastAsia="Calibri" w:cs="Arial"/>
          <w:color w:val="000000"/>
          <w:sz w:val="24"/>
          <w:szCs w:val="24"/>
        </w:rPr>
        <w:t xml:space="preserve"> member will forward a copy of </w:t>
      </w:r>
      <w:r w:rsidRPr="00114168">
        <w:rPr>
          <w:rFonts w:eastAsia="Calibri" w:cs="Arial"/>
          <w:color w:val="000000"/>
          <w:sz w:val="24"/>
          <w:szCs w:val="24"/>
        </w:rPr>
        <w:t>the signed agreement to the Office of Student Conduct for record-keeping</w:t>
      </w:r>
      <w:r w:rsidR="007950AB" w:rsidRPr="00114168">
        <w:rPr>
          <w:rFonts w:eastAsia="Calibri" w:cs="Arial"/>
          <w:color w:val="000000"/>
          <w:sz w:val="24"/>
          <w:szCs w:val="24"/>
        </w:rPr>
        <w:t xml:space="preserve"> </w:t>
      </w:r>
      <w:r w:rsidRPr="00114168">
        <w:rPr>
          <w:rFonts w:eastAsia="Calibri" w:cs="Arial"/>
          <w:color w:val="000000"/>
          <w:sz w:val="24"/>
          <w:szCs w:val="24"/>
        </w:rPr>
        <w:t xml:space="preserve">purposes. </w:t>
      </w:r>
    </w:p>
    <w:p w14:paraId="450D51AE" w14:textId="77777777" w:rsidR="007950AB" w:rsidRPr="00114168" w:rsidRDefault="00412201" w:rsidP="00900B3E">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114168">
        <w:rPr>
          <w:rFonts w:eastAsia="Calibri" w:cs="Arial"/>
          <w:color w:val="000000"/>
          <w:sz w:val="24"/>
          <w:szCs w:val="24"/>
        </w:rPr>
        <w:t xml:space="preserve"> If the student disagrees with the instructor’s </w:t>
      </w:r>
      <w:r w:rsidR="007950AB" w:rsidRPr="00114168">
        <w:rPr>
          <w:rFonts w:eastAsia="Calibri" w:cs="Arial"/>
          <w:color w:val="000000"/>
          <w:sz w:val="24"/>
          <w:szCs w:val="24"/>
        </w:rPr>
        <w:t xml:space="preserve">proposed plan for disciplinary action and </w:t>
      </w:r>
      <w:r w:rsidRPr="00114168">
        <w:rPr>
          <w:rFonts w:eastAsia="Calibri" w:cs="Arial"/>
          <w:color w:val="000000"/>
          <w:sz w:val="24"/>
          <w:szCs w:val="24"/>
        </w:rPr>
        <w:t>wishes to take further action, he/she i</w:t>
      </w:r>
      <w:r w:rsidR="007950AB" w:rsidRPr="00114168">
        <w:rPr>
          <w:rFonts w:eastAsia="Calibri" w:cs="Arial"/>
          <w:color w:val="000000"/>
          <w:sz w:val="24"/>
          <w:szCs w:val="24"/>
        </w:rPr>
        <w:t xml:space="preserve">s responsible for scheduling a </w:t>
      </w:r>
      <w:r w:rsidRPr="00114168">
        <w:rPr>
          <w:rFonts w:eastAsia="Calibri" w:cs="Arial"/>
          <w:color w:val="000000"/>
          <w:sz w:val="24"/>
          <w:szCs w:val="24"/>
        </w:rPr>
        <w:t xml:space="preserve">meeting with the chair of the department where the course is housed to appeal the proposed disciplinary plan. The department </w:t>
      </w:r>
      <w:r w:rsidR="007950AB" w:rsidRPr="00114168">
        <w:rPr>
          <w:rFonts w:eastAsia="Calibri" w:cs="Arial"/>
          <w:color w:val="000000"/>
          <w:sz w:val="24"/>
          <w:szCs w:val="24"/>
        </w:rPr>
        <w:t xml:space="preserve">chair shall mediate the matter </w:t>
      </w:r>
      <w:r w:rsidRPr="00114168">
        <w:rPr>
          <w:rFonts w:eastAsia="Calibri" w:cs="Arial"/>
          <w:color w:val="000000"/>
          <w:sz w:val="24"/>
          <w:szCs w:val="24"/>
        </w:rPr>
        <w:t xml:space="preserve">and seek a satisfactory judgment acceptable </w:t>
      </w:r>
      <w:r w:rsidR="007950AB" w:rsidRPr="00114168">
        <w:rPr>
          <w:rFonts w:eastAsia="Calibri" w:cs="Arial"/>
          <w:color w:val="000000"/>
          <w:sz w:val="24"/>
          <w:szCs w:val="24"/>
        </w:rPr>
        <w:t xml:space="preserve">to the faculty member based on </w:t>
      </w:r>
      <w:r w:rsidRPr="00114168">
        <w:rPr>
          <w:rFonts w:eastAsia="Calibri" w:cs="Arial"/>
          <w:color w:val="000000"/>
          <w:sz w:val="24"/>
          <w:szCs w:val="24"/>
        </w:rPr>
        <w:t>meetings with all parties. If a resolution is reached, th</w:t>
      </w:r>
      <w:r w:rsidR="007950AB" w:rsidRPr="00114168">
        <w:rPr>
          <w:rFonts w:eastAsia="Calibri" w:cs="Arial"/>
          <w:color w:val="000000"/>
          <w:sz w:val="24"/>
          <w:szCs w:val="24"/>
        </w:rPr>
        <w:t xml:space="preserve">e disposition of the case will </w:t>
      </w:r>
      <w:r w:rsidRPr="00114168">
        <w:rPr>
          <w:rFonts w:eastAsia="Calibri" w:cs="Arial"/>
          <w:color w:val="000000"/>
          <w:sz w:val="24"/>
          <w:szCs w:val="24"/>
        </w:rPr>
        <w:t xml:space="preserve">be forwarded to the Office of Student Conduct. If a </w:t>
      </w:r>
      <w:r w:rsidR="007950AB" w:rsidRPr="00114168">
        <w:rPr>
          <w:rFonts w:eastAsia="Calibri" w:cs="Arial"/>
          <w:color w:val="000000"/>
          <w:sz w:val="24"/>
          <w:szCs w:val="24"/>
        </w:rPr>
        <w:t xml:space="preserve">resolution at the departmental </w:t>
      </w:r>
      <w:r w:rsidRPr="00114168">
        <w:rPr>
          <w:rFonts w:eastAsia="Calibri" w:cs="Arial"/>
          <w:color w:val="000000"/>
          <w:sz w:val="24"/>
          <w:szCs w:val="24"/>
        </w:rPr>
        <w:t>level is not reached and the student wishes to take further action, he/she is</w:t>
      </w:r>
      <w:r w:rsidR="001915F9" w:rsidRPr="00114168">
        <w:rPr>
          <w:rFonts w:eastAsia="Calibri" w:cs="Arial"/>
          <w:color w:val="000000"/>
          <w:sz w:val="24"/>
          <w:szCs w:val="24"/>
        </w:rPr>
        <w:t xml:space="preserve"> </w:t>
      </w:r>
      <w:r w:rsidRPr="00114168">
        <w:rPr>
          <w:rFonts w:eastAsia="Calibri" w:cs="Arial"/>
          <w:color w:val="000000"/>
          <w:sz w:val="24"/>
          <w:szCs w:val="24"/>
        </w:rPr>
        <w:t>responsible for scheduling a meeting with the dean of the college where the course is housed to appeal the proposed disci</w:t>
      </w:r>
      <w:r w:rsidR="001915F9" w:rsidRPr="00114168">
        <w:rPr>
          <w:rFonts w:eastAsia="Calibri" w:cs="Arial"/>
          <w:color w:val="000000"/>
          <w:sz w:val="24"/>
          <w:szCs w:val="24"/>
        </w:rPr>
        <w:t xml:space="preserve">plinary plan. The college dean </w:t>
      </w:r>
      <w:r w:rsidRPr="00114168">
        <w:rPr>
          <w:rFonts w:eastAsia="Calibri" w:cs="Arial"/>
          <w:color w:val="000000"/>
          <w:sz w:val="24"/>
          <w:szCs w:val="24"/>
        </w:rPr>
        <w:t>shall mediate the matter and seek a satisfact</w:t>
      </w:r>
      <w:r w:rsidR="001915F9" w:rsidRPr="00114168">
        <w:rPr>
          <w:rFonts w:eastAsia="Calibri" w:cs="Arial"/>
          <w:color w:val="000000"/>
          <w:sz w:val="24"/>
          <w:szCs w:val="24"/>
        </w:rPr>
        <w:t xml:space="preserve">ory judgment acceptable to the </w:t>
      </w:r>
      <w:r w:rsidRPr="00114168">
        <w:rPr>
          <w:rFonts w:eastAsia="Calibri" w:cs="Arial"/>
          <w:color w:val="000000"/>
          <w:sz w:val="24"/>
          <w:szCs w:val="24"/>
        </w:rPr>
        <w:t>faculty member based on meetings with all parties. I</w:t>
      </w:r>
      <w:r w:rsidR="001915F9" w:rsidRPr="00114168">
        <w:rPr>
          <w:rFonts w:eastAsia="Calibri" w:cs="Arial"/>
          <w:color w:val="000000"/>
          <w:sz w:val="24"/>
          <w:szCs w:val="24"/>
        </w:rPr>
        <w:t xml:space="preserve">f a resolution is reached, the </w:t>
      </w:r>
      <w:r w:rsidRPr="00114168">
        <w:rPr>
          <w:rFonts w:eastAsia="Calibri" w:cs="Arial"/>
          <w:color w:val="000000"/>
          <w:sz w:val="24"/>
          <w:szCs w:val="24"/>
        </w:rPr>
        <w:t>disposition of the case will be forwarded to the O</w:t>
      </w:r>
      <w:r w:rsidR="001915F9" w:rsidRPr="00114168">
        <w:rPr>
          <w:rFonts w:eastAsia="Calibri" w:cs="Arial"/>
          <w:color w:val="000000"/>
          <w:sz w:val="24"/>
          <w:szCs w:val="24"/>
        </w:rPr>
        <w:t xml:space="preserve">ffice of Student Conduct. If a </w:t>
      </w:r>
      <w:r w:rsidRPr="00114168">
        <w:rPr>
          <w:rFonts w:eastAsia="Calibri" w:cs="Arial"/>
          <w:color w:val="000000"/>
          <w:sz w:val="24"/>
          <w:szCs w:val="24"/>
        </w:rPr>
        <w:t xml:space="preserve">resolution at the college level is not reached </w:t>
      </w:r>
      <w:r w:rsidR="007950AB" w:rsidRPr="00114168">
        <w:rPr>
          <w:rFonts w:eastAsia="Calibri" w:cs="Arial"/>
          <w:color w:val="000000"/>
          <w:sz w:val="24"/>
          <w:szCs w:val="24"/>
        </w:rPr>
        <w:t xml:space="preserve">and the student wishes to take </w:t>
      </w:r>
      <w:r w:rsidRPr="00114168">
        <w:rPr>
          <w:rFonts w:eastAsia="Calibri" w:cs="Arial"/>
          <w:color w:val="000000"/>
          <w:sz w:val="24"/>
          <w:szCs w:val="24"/>
        </w:rPr>
        <w:t>further action, he/she is responsible for scheduling a m</w:t>
      </w:r>
      <w:r w:rsidR="007950AB" w:rsidRPr="00114168">
        <w:rPr>
          <w:rFonts w:eastAsia="Calibri" w:cs="Arial"/>
          <w:color w:val="000000"/>
          <w:sz w:val="24"/>
          <w:szCs w:val="24"/>
        </w:rPr>
        <w:t xml:space="preserve">eeting with the Vice </w:t>
      </w:r>
      <w:r w:rsidR="007950AB" w:rsidRPr="00114168">
        <w:rPr>
          <w:rFonts w:eastAsia="Calibri" w:cs="Arial"/>
          <w:color w:val="000000"/>
          <w:sz w:val="24"/>
          <w:szCs w:val="24"/>
        </w:rPr>
        <w:tab/>
        <w:t xml:space="preserve">President </w:t>
      </w:r>
      <w:r w:rsidRPr="00114168">
        <w:rPr>
          <w:rFonts w:eastAsia="Calibri" w:cs="Arial"/>
          <w:color w:val="000000"/>
          <w:sz w:val="24"/>
          <w:szCs w:val="24"/>
        </w:rPr>
        <w:t>for Academic Affairs and Provost (</w:t>
      </w:r>
      <w:r w:rsidR="007950AB" w:rsidRPr="00114168">
        <w:rPr>
          <w:rFonts w:eastAsia="Calibri" w:cs="Arial"/>
          <w:color w:val="000000"/>
          <w:sz w:val="24"/>
          <w:szCs w:val="24"/>
        </w:rPr>
        <w:t xml:space="preserve">VPAA/P) to appeal the proposed </w:t>
      </w:r>
      <w:r w:rsidRPr="00114168">
        <w:rPr>
          <w:rFonts w:eastAsia="Calibri" w:cs="Arial"/>
          <w:color w:val="000000"/>
          <w:sz w:val="24"/>
          <w:szCs w:val="24"/>
        </w:rPr>
        <w:t xml:space="preserve">disciplinary plan. The VPAA/P shall mediate the </w:t>
      </w:r>
      <w:r w:rsidR="007950AB" w:rsidRPr="00114168">
        <w:rPr>
          <w:rFonts w:eastAsia="Calibri" w:cs="Arial"/>
          <w:color w:val="000000"/>
          <w:sz w:val="24"/>
          <w:szCs w:val="24"/>
        </w:rPr>
        <w:t xml:space="preserve">matter and seek a satisfactory </w:t>
      </w:r>
      <w:r w:rsidRPr="00114168">
        <w:rPr>
          <w:rFonts w:eastAsia="Calibri" w:cs="Arial"/>
          <w:color w:val="000000"/>
          <w:sz w:val="24"/>
          <w:szCs w:val="24"/>
        </w:rPr>
        <w:t>judgment acceptable to the faculty member based</w:t>
      </w:r>
      <w:r w:rsidR="007950AB" w:rsidRPr="00114168">
        <w:rPr>
          <w:rFonts w:eastAsia="Calibri" w:cs="Arial"/>
          <w:color w:val="000000"/>
          <w:sz w:val="24"/>
          <w:szCs w:val="24"/>
        </w:rPr>
        <w:t xml:space="preserve"> on meetings with all parties. </w:t>
      </w:r>
      <w:r w:rsidRPr="00114168">
        <w:rPr>
          <w:rFonts w:eastAsia="Calibri" w:cs="Arial"/>
          <w:color w:val="000000"/>
          <w:sz w:val="24"/>
          <w:szCs w:val="24"/>
        </w:rPr>
        <w:t>After reviewing all documentation, the VPAA/P may, at his/he</w:t>
      </w:r>
      <w:r w:rsidR="007950AB" w:rsidRPr="00114168">
        <w:rPr>
          <w:rFonts w:eastAsia="Calibri" w:cs="Arial"/>
          <w:color w:val="000000"/>
          <w:sz w:val="24"/>
          <w:szCs w:val="24"/>
        </w:rPr>
        <w:t xml:space="preserve">r discretion, choose </w:t>
      </w:r>
      <w:r w:rsidRPr="00114168">
        <w:rPr>
          <w:rFonts w:eastAsia="Calibri" w:cs="Arial"/>
          <w:color w:val="000000"/>
          <w:sz w:val="24"/>
          <w:szCs w:val="24"/>
        </w:rPr>
        <w:t>either to affirm the proposed action, to refer the</w:t>
      </w:r>
      <w:r w:rsidR="007950AB" w:rsidRPr="00114168">
        <w:rPr>
          <w:rFonts w:eastAsia="Calibri" w:cs="Arial"/>
          <w:color w:val="000000"/>
          <w:sz w:val="24"/>
          <w:szCs w:val="24"/>
        </w:rPr>
        <w:t xml:space="preserve"> case to the Office of Student </w:t>
      </w:r>
      <w:r w:rsidRPr="00114168">
        <w:rPr>
          <w:rFonts w:eastAsia="Calibri" w:cs="Arial"/>
          <w:color w:val="000000"/>
          <w:sz w:val="24"/>
          <w:szCs w:val="24"/>
        </w:rPr>
        <w:t>Conduct for further review, or to dismiss the mat</w:t>
      </w:r>
      <w:r w:rsidR="007950AB" w:rsidRPr="00114168">
        <w:rPr>
          <w:rFonts w:eastAsia="Calibri" w:cs="Arial"/>
          <w:color w:val="000000"/>
          <w:sz w:val="24"/>
          <w:szCs w:val="24"/>
        </w:rPr>
        <w:t xml:space="preserve">ter depending on the merits of </w:t>
      </w:r>
      <w:r w:rsidRPr="00114168">
        <w:rPr>
          <w:rFonts w:eastAsia="Calibri" w:cs="Arial"/>
          <w:color w:val="000000"/>
          <w:sz w:val="24"/>
          <w:szCs w:val="24"/>
        </w:rPr>
        <w:t>the case. The final disposition of the case will be disseminated to app</w:t>
      </w:r>
      <w:r w:rsidR="007950AB" w:rsidRPr="00114168">
        <w:rPr>
          <w:rFonts w:eastAsia="Calibri" w:cs="Arial"/>
          <w:color w:val="000000"/>
          <w:sz w:val="24"/>
          <w:szCs w:val="24"/>
        </w:rPr>
        <w:t xml:space="preserve">ropriate </w:t>
      </w:r>
      <w:r w:rsidRPr="00114168">
        <w:rPr>
          <w:rFonts w:eastAsia="Calibri" w:cs="Arial"/>
          <w:color w:val="000000"/>
          <w:sz w:val="24"/>
          <w:szCs w:val="24"/>
        </w:rPr>
        <w:t xml:space="preserve">parties, including the Office of Student Conduct. </w:t>
      </w:r>
    </w:p>
    <w:p w14:paraId="2B03690A" w14:textId="77777777" w:rsidR="00412201" w:rsidRPr="00114168" w:rsidRDefault="00412201" w:rsidP="001915F9">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114168">
        <w:rPr>
          <w:rFonts w:eastAsia="Times New Roman" w:cs="Arial"/>
          <w:sz w:val="24"/>
          <w:szCs w:val="24"/>
        </w:rPr>
        <w:t>If a student is allowed academic progressio</w:t>
      </w:r>
      <w:r w:rsidR="007950AB" w:rsidRPr="00114168">
        <w:rPr>
          <w:rFonts w:eastAsia="Times New Roman" w:cs="Arial"/>
          <w:sz w:val="24"/>
          <w:szCs w:val="24"/>
        </w:rPr>
        <w:t>n but demonstrates a repeated pattern</w:t>
      </w:r>
      <w:r w:rsidRPr="00114168">
        <w:rPr>
          <w:rFonts w:eastAsia="Times New Roman" w:cs="Arial"/>
          <w:sz w:val="24"/>
          <w:szCs w:val="24"/>
        </w:rPr>
        <w:t xml:space="preserve"> of academic dishonesty, the VPAA/P ma</w:t>
      </w:r>
      <w:r w:rsidR="007950AB" w:rsidRPr="00114168">
        <w:rPr>
          <w:rFonts w:eastAsia="Times New Roman" w:cs="Arial"/>
          <w:sz w:val="24"/>
          <w:szCs w:val="24"/>
        </w:rPr>
        <w:t xml:space="preserve">y, after consultation with the </w:t>
      </w:r>
      <w:r w:rsidRPr="00114168">
        <w:rPr>
          <w:rFonts w:eastAsia="Times New Roman" w:cs="Arial"/>
          <w:sz w:val="24"/>
          <w:szCs w:val="24"/>
        </w:rPr>
        <w:t>Office</w:t>
      </w:r>
      <w:r w:rsidR="007950AB" w:rsidRPr="00114168">
        <w:rPr>
          <w:rFonts w:eastAsia="Times New Roman" w:cs="Arial"/>
          <w:sz w:val="24"/>
          <w:szCs w:val="24"/>
        </w:rPr>
        <w:t xml:space="preserve"> </w:t>
      </w:r>
      <w:r w:rsidRPr="00114168">
        <w:rPr>
          <w:rFonts w:eastAsia="Times New Roman" w:cs="Arial"/>
          <w:sz w:val="24"/>
          <w:szCs w:val="24"/>
        </w:rPr>
        <w:t>of</w:t>
      </w:r>
      <w:r w:rsidR="007950AB" w:rsidRPr="00114168">
        <w:rPr>
          <w:rFonts w:eastAsia="Times New Roman" w:cs="Arial"/>
          <w:sz w:val="24"/>
          <w:szCs w:val="24"/>
        </w:rPr>
        <w:t xml:space="preserve"> Student </w:t>
      </w:r>
      <w:r w:rsidRPr="00114168">
        <w:rPr>
          <w:rFonts w:eastAsia="Times New Roman" w:cs="Arial"/>
          <w:sz w:val="24"/>
          <w:szCs w:val="24"/>
        </w:rPr>
        <w:t>Conduct, assign additional penalties to the student, including</w:t>
      </w:r>
      <w:r w:rsidR="007950AB" w:rsidRPr="00114168">
        <w:rPr>
          <w:rFonts w:eastAsia="Times New Roman" w:cs="Arial"/>
          <w:sz w:val="24"/>
          <w:szCs w:val="24"/>
        </w:rPr>
        <w:t xml:space="preserve"> </w:t>
      </w:r>
      <w:r w:rsidRPr="00114168">
        <w:rPr>
          <w:rFonts w:eastAsia="Times New Roman" w:cs="Arial"/>
          <w:sz w:val="24"/>
          <w:szCs w:val="24"/>
        </w:rPr>
        <w:t>removal from the University.</w:t>
      </w:r>
    </w:p>
    <w:p w14:paraId="3CE15C88" w14:textId="77777777" w:rsidR="00412201" w:rsidRPr="00114168" w:rsidRDefault="00412201" w:rsidP="00412201">
      <w:pPr>
        <w:spacing w:after="0" w:line="240" w:lineRule="auto"/>
        <w:rPr>
          <w:rFonts w:eastAsia="Times New Roman" w:cs="Arial"/>
          <w:b/>
          <w:bCs/>
          <w:sz w:val="24"/>
          <w:szCs w:val="24"/>
        </w:rPr>
      </w:pPr>
    </w:p>
    <w:p w14:paraId="2CA79437" w14:textId="77777777" w:rsidR="00490FFD" w:rsidRPr="00496117" w:rsidRDefault="00412201" w:rsidP="00412201">
      <w:pPr>
        <w:spacing w:after="0" w:line="240" w:lineRule="auto"/>
        <w:rPr>
          <w:rFonts w:eastAsia="Times New Roman" w:cs="Arial"/>
          <w:b/>
          <w:bCs/>
          <w:sz w:val="24"/>
          <w:szCs w:val="24"/>
          <w:u w:val="single"/>
        </w:rPr>
      </w:pPr>
      <w:r w:rsidRPr="00496117">
        <w:rPr>
          <w:rFonts w:eastAsia="Times New Roman" w:cs="Arial"/>
          <w:b/>
          <w:bCs/>
          <w:sz w:val="24"/>
          <w:szCs w:val="24"/>
          <w:u w:val="single"/>
        </w:rPr>
        <w:t>BIBLIOGRAPHY</w:t>
      </w:r>
    </w:p>
    <w:p w14:paraId="33EDCE69" w14:textId="77777777" w:rsidR="00496117" w:rsidRDefault="00496117" w:rsidP="00412201">
      <w:pPr>
        <w:spacing w:after="0" w:line="240" w:lineRule="auto"/>
        <w:rPr>
          <w:rFonts w:eastAsia="Times New Roman" w:cs="Arial"/>
          <w:b/>
          <w:bCs/>
          <w:sz w:val="24"/>
          <w:szCs w:val="24"/>
          <w:highlight w:val="yellow"/>
          <w:u w:val="single"/>
        </w:rPr>
      </w:pPr>
    </w:p>
    <w:p w14:paraId="4514501C" w14:textId="77777777" w:rsidR="00496117" w:rsidRDefault="00496117" w:rsidP="00496117">
      <w:pPr>
        <w:spacing w:after="0" w:line="240" w:lineRule="auto"/>
        <w:rPr>
          <w:rFonts w:eastAsia="Times New Roman" w:cs="Arial"/>
          <w:bCs/>
          <w:sz w:val="24"/>
          <w:szCs w:val="24"/>
        </w:rPr>
      </w:pPr>
      <w:r>
        <w:rPr>
          <w:rFonts w:eastAsia="Times New Roman" w:cs="Arial"/>
          <w:bCs/>
          <w:sz w:val="24"/>
          <w:szCs w:val="24"/>
        </w:rPr>
        <w:t xml:space="preserve">Laminack, L. L., &amp; Wadsworth, R. M. (2006). Learning under the influence of language and literature. Portsmouth, N. H.: Heinemann. </w:t>
      </w:r>
    </w:p>
    <w:p w14:paraId="37522454" w14:textId="77777777" w:rsidR="00496117" w:rsidRDefault="00496117" w:rsidP="00496117">
      <w:pPr>
        <w:spacing w:after="0" w:line="240" w:lineRule="auto"/>
        <w:rPr>
          <w:rFonts w:eastAsia="Times New Roman" w:cs="Arial"/>
          <w:bCs/>
          <w:sz w:val="24"/>
          <w:szCs w:val="24"/>
        </w:rPr>
      </w:pPr>
    </w:p>
    <w:p w14:paraId="65488268" w14:textId="77777777" w:rsidR="00496117" w:rsidRDefault="00496117" w:rsidP="00496117">
      <w:pPr>
        <w:spacing w:after="0" w:line="240" w:lineRule="auto"/>
        <w:rPr>
          <w:rFonts w:eastAsia="Times New Roman" w:cs="Arial"/>
          <w:bCs/>
          <w:sz w:val="24"/>
          <w:szCs w:val="24"/>
        </w:rPr>
      </w:pPr>
      <w:r>
        <w:rPr>
          <w:rFonts w:eastAsia="Times New Roman" w:cs="Arial"/>
          <w:bCs/>
          <w:sz w:val="24"/>
          <w:szCs w:val="24"/>
        </w:rPr>
        <w:t xml:space="preserve">Nodelman, P., &amp; Reimer, M. (2003). The pleasures of children’s literature.  Boston: Allyn and Bacon. </w:t>
      </w:r>
    </w:p>
    <w:p w14:paraId="29BFAC18" w14:textId="77777777" w:rsidR="00496117" w:rsidRPr="00490FFD" w:rsidRDefault="00496117" w:rsidP="00412201">
      <w:pPr>
        <w:spacing w:after="0" w:line="240" w:lineRule="auto"/>
        <w:rPr>
          <w:rFonts w:eastAsia="Times New Roman" w:cs="Arial"/>
          <w:b/>
          <w:bCs/>
          <w:sz w:val="24"/>
          <w:szCs w:val="24"/>
          <w:highlight w:val="yellow"/>
          <w:u w:val="single"/>
        </w:rPr>
      </w:pPr>
    </w:p>
    <w:p w14:paraId="3939E62B" w14:textId="77777777" w:rsidR="00496117" w:rsidRDefault="00496117" w:rsidP="00412201">
      <w:pPr>
        <w:spacing w:after="0" w:line="240" w:lineRule="auto"/>
        <w:rPr>
          <w:rFonts w:eastAsia="Times New Roman" w:cs="Arial"/>
          <w:bCs/>
          <w:sz w:val="24"/>
          <w:szCs w:val="24"/>
        </w:rPr>
      </w:pPr>
      <w:r>
        <w:rPr>
          <w:rFonts w:eastAsia="Times New Roman" w:cs="Arial"/>
          <w:bCs/>
          <w:sz w:val="24"/>
          <w:szCs w:val="24"/>
        </w:rPr>
        <w:t>Short, K. G., Lynch-Brown, C., &amp; Tomlinson, C. M. (2014). Essentials of children’s literature (8</w:t>
      </w:r>
      <w:r w:rsidRPr="00496117">
        <w:rPr>
          <w:rFonts w:eastAsia="Times New Roman" w:cs="Arial"/>
          <w:bCs/>
          <w:sz w:val="24"/>
          <w:szCs w:val="24"/>
          <w:vertAlign w:val="superscript"/>
        </w:rPr>
        <w:t>th</w:t>
      </w:r>
      <w:r>
        <w:rPr>
          <w:rFonts w:eastAsia="Times New Roman" w:cs="Arial"/>
          <w:bCs/>
          <w:sz w:val="24"/>
          <w:szCs w:val="24"/>
        </w:rPr>
        <w:t xml:space="preserve"> ed.)  Boston: Pearson.</w:t>
      </w:r>
    </w:p>
    <w:p w14:paraId="7D3FC41A" w14:textId="77777777" w:rsidR="00496117" w:rsidRDefault="00496117" w:rsidP="00412201">
      <w:pPr>
        <w:spacing w:after="0" w:line="240" w:lineRule="auto"/>
        <w:rPr>
          <w:rFonts w:eastAsia="Times New Roman" w:cs="Arial"/>
          <w:bCs/>
          <w:sz w:val="24"/>
          <w:szCs w:val="24"/>
        </w:rPr>
      </w:pPr>
    </w:p>
    <w:p w14:paraId="12531A66" w14:textId="77777777" w:rsidR="006D7226" w:rsidRDefault="00496117" w:rsidP="00412201">
      <w:pPr>
        <w:spacing w:after="0" w:line="240" w:lineRule="auto"/>
        <w:rPr>
          <w:rFonts w:eastAsia="Times New Roman" w:cs="Arial"/>
          <w:bCs/>
          <w:sz w:val="24"/>
          <w:szCs w:val="24"/>
        </w:rPr>
      </w:pPr>
      <w:r>
        <w:rPr>
          <w:rFonts w:eastAsia="Times New Roman" w:cs="Arial"/>
          <w:bCs/>
          <w:sz w:val="24"/>
          <w:szCs w:val="24"/>
        </w:rPr>
        <w:t>Wooten, D. A., &amp; Cullinan, B. E. (2015). Children’s literature in the reading program: Engaging young readers in the 21</w:t>
      </w:r>
      <w:r w:rsidRPr="00496117">
        <w:rPr>
          <w:rFonts w:eastAsia="Times New Roman" w:cs="Arial"/>
          <w:bCs/>
          <w:sz w:val="24"/>
          <w:szCs w:val="24"/>
          <w:vertAlign w:val="superscript"/>
        </w:rPr>
        <w:t>st</w:t>
      </w:r>
      <w:r>
        <w:rPr>
          <w:rFonts w:eastAsia="Times New Roman" w:cs="Arial"/>
          <w:bCs/>
          <w:sz w:val="24"/>
          <w:szCs w:val="24"/>
        </w:rPr>
        <w:t xml:space="preserve"> century (4th ed.) Newark, D. E: International Literacy Association. </w:t>
      </w:r>
    </w:p>
    <w:p w14:paraId="192885C3" w14:textId="77777777" w:rsidR="006D7226" w:rsidRDefault="006D7226" w:rsidP="00412201">
      <w:pPr>
        <w:spacing w:after="0" w:line="240" w:lineRule="auto"/>
        <w:rPr>
          <w:rFonts w:eastAsia="Times New Roman" w:cs="Arial"/>
          <w:bCs/>
          <w:sz w:val="24"/>
          <w:szCs w:val="24"/>
        </w:rPr>
      </w:pPr>
    </w:p>
    <w:p w14:paraId="42A040FD" w14:textId="77777777" w:rsidR="003840FF" w:rsidRDefault="003840FF" w:rsidP="00412201">
      <w:pPr>
        <w:spacing w:after="0" w:line="240" w:lineRule="auto"/>
        <w:rPr>
          <w:rFonts w:eastAsia="Times New Roman" w:cs="Arial"/>
          <w:bCs/>
          <w:sz w:val="24"/>
          <w:szCs w:val="24"/>
        </w:rPr>
      </w:pPr>
    </w:p>
    <w:p w14:paraId="18E9F7C3" w14:textId="77777777" w:rsidR="003840FF" w:rsidRDefault="003840FF" w:rsidP="00412201">
      <w:pPr>
        <w:spacing w:after="0" w:line="240" w:lineRule="auto"/>
        <w:rPr>
          <w:rFonts w:eastAsia="Times New Roman" w:cs="Arial"/>
          <w:bCs/>
          <w:sz w:val="24"/>
          <w:szCs w:val="24"/>
        </w:rPr>
      </w:pPr>
    </w:p>
    <w:p w14:paraId="62D2C31D" w14:textId="77777777" w:rsidR="003840FF" w:rsidRDefault="003840FF" w:rsidP="00412201">
      <w:pPr>
        <w:spacing w:after="0" w:line="240" w:lineRule="auto"/>
        <w:rPr>
          <w:rFonts w:eastAsia="Times New Roman" w:cs="Arial"/>
          <w:bCs/>
          <w:sz w:val="24"/>
          <w:szCs w:val="24"/>
        </w:rPr>
      </w:pPr>
    </w:p>
    <w:p w14:paraId="4A94101E" w14:textId="77777777" w:rsidR="003840FF" w:rsidRDefault="003840FF" w:rsidP="00412201">
      <w:pPr>
        <w:spacing w:after="0" w:line="240" w:lineRule="auto"/>
        <w:rPr>
          <w:rFonts w:eastAsia="Times New Roman" w:cs="Arial"/>
          <w:bCs/>
          <w:sz w:val="24"/>
          <w:szCs w:val="24"/>
        </w:rPr>
      </w:pPr>
    </w:p>
    <w:p w14:paraId="2D3B2DE9" w14:textId="77777777" w:rsidR="003840FF" w:rsidRPr="00114168" w:rsidRDefault="003840FF" w:rsidP="00412201">
      <w:pPr>
        <w:spacing w:after="0" w:line="240" w:lineRule="auto"/>
        <w:rPr>
          <w:rFonts w:eastAsia="Times New Roman" w:cs="Arial"/>
          <w:b/>
          <w:bCs/>
          <w:sz w:val="24"/>
          <w:szCs w:val="24"/>
        </w:rPr>
      </w:pPr>
    </w:p>
    <w:p w14:paraId="525D0368" w14:textId="77777777" w:rsidR="00412201" w:rsidRDefault="00412201" w:rsidP="006D7226">
      <w:pPr>
        <w:spacing w:after="0" w:line="240" w:lineRule="auto"/>
        <w:jc w:val="both"/>
        <w:rPr>
          <w:rFonts w:eastAsia="Times New Roman" w:cs="Times New Roman"/>
          <w:sz w:val="24"/>
          <w:szCs w:val="24"/>
        </w:rPr>
      </w:pPr>
    </w:p>
    <w:p w14:paraId="1D4176AB" w14:textId="77777777" w:rsidR="00BF0420" w:rsidRDefault="00BF0420" w:rsidP="006D7226">
      <w:pPr>
        <w:spacing w:after="0" w:line="240" w:lineRule="auto"/>
        <w:jc w:val="both"/>
        <w:rPr>
          <w:rFonts w:eastAsia="Times New Roman" w:cs="Times New Roman"/>
          <w:sz w:val="24"/>
          <w:szCs w:val="24"/>
        </w:rPr>
      </w:pPr>
    </w:p>
    <w:p w14:paraId="73724094" w14:textId="77777777" w:rsidR="00BF0420" w:rsidRDefault="00BF0420" w:rsidP="006D7226">
      <w:pPr>
        <w:spacing w:after="0" w:line="240" w:lineRule="auto"/>
        <w:jc w:val="both"/>
        <w:rPr>
          <w:rFonts w:eastAsia="Times New Roman" w:cs="Times New Roman"/>
          <w:sz w:val="24"/>
          <w:szCs w:val="24"/>
        </w:rPr>
      </w:pPr>
    </w:p>
    <w:p w14:paraId="01247265" w14:textId="77777777" w:rsidR="00BF0420" w:rsidRDefault="00BF0420" w:rsidP="006D7226">
      <w:pPr>
        <w:spacing w:after="0" w:line="240" w:lineRule="auto"/>
        <w:jc w:val="both"/>
        <w:rPr>
          <w:rFonts w:eastAsia="Times New Roman" w:cs="Times New Roman"/>
          <w:sz w:val="24"/>
          <w:szCs w:val="24"/>
        </w:rPr>
      </w:pPr>
    </w:p>
    <w:p w14:paraId="6E452D48" w14:textId="77777777" w:rsidR="00BF0420" w:rsidRDefault="00BF0420" w:rsidP="006D7226">
      <w:pPr>
        <w:spacing w:after="0" w:line="240" w:lineRule="auto"/>
        <w:jc w:val="both"/>
        <w:rPr>
          <w:rFonts w:eastAsia="Times New Roman" w:cs="Times New Roman"/>
          <w:sz w:val="24"/>
          <w:szCs w:val="24"/>
        </w:rPr>
      </w:pPr>
    </w:p>
    <w:p w14:paraId="6EE723E2" w14:textId="77777777" w:rsidR="00BF0420" w:rsidRPr="006D7226" w:rsidRDefault="00BF0420" w:rsidP="006D7226">
      <w:pPr>
        <w:spacing w:after="0" w:line="240" w:lineRule="auto"/>
        <w:jc w:val="both"/>
        <w:rPr>
          <w:rFonts w:eastAsia="Times New Roman" w:cs="Times New Roman"/>
          <w:sz w:val="24"/>
          <w:szCs w:val="24"/>
        </w:rPr>
      </w:pPr>
    </w:p>
    <w:p w14:paraId="55589CB9" w14:textId="77777777" w:rsidR="006D7226" w:rsidRPr="006D7226" w:rsidRDefault="006D7226" w:rsidP="006D7226">
      <w:pPr>
        <w:pStyle w:val="PlainText"/>
        <w:tabs>
          <w:tab w:val="left" w:pos="675"/>
          <w:tab w:val="left" w:pos="1725"/>
        </w:tabs>
        <w:jc w:val="both"/>
        <w:rPr>
          <w:rFonts w:asciiTheme="minorHAnsi" w:eastAsia="MS Mincho" w:hAnsiTheme="minorHAnsi"/>
          <w:sz w:val="24"/>
        </w:rPr>
      </w:pPr>
      <w:r w:rsidRPr="006D7226">
        <w:rPr>
          <w:rFonts w:asciiTheme="minorHAnsi" w:eastAsia="MS Mincho" w:hAnsiTheme="minorHAnsi"/>
          <w:sz w:val="24"/>
        </w:rPr>
        <w:t xml:space="preserve">I have received a copy of the syllabus for ECE 301-01 for </w:t>
      </w:r>
      <w:r>
        <w:rPr>
          <w:rFonts w:asciiTheme="minorHAnsi" w:eastAsia="MS Mincho" w:hAnsiTheme="minorHAnsi"/>
          <w:sz w:val="24"/>
        </w:rPr>
        <w:t>_________</w:t>
      </w:r>
      <w:r w:rsidRPr="006D7226">
        <w:rPr>
          <w:rFonts w:asciiTheme="minorHAnsi" w:eastAsia="MS Mincho" w:hAnsiTheme="minorHAnsi"/>
          <w:sz w:val="24"/>
        </w:rPr>
        <w:t>.  I have read the</w:t>
      </w:r>
      <w:r>
        <w:rPr>
          <w:rFonts w:asciiTheme="minorHAnsi" w:eastAsia="MS Mincho" w:hAnsiTheme="minorHAnsi"/>
          <w:sz w:val="24"/>
        </w:rPr>
        <w:t xml:space="preserve"> </w:t>
      </w:r>
      <w:r w:rsidRPr="006D7226">
        <w:rPr>
          <w:rFonts w:asciiTheme="minorHAnsi" w:eastAsia="MS Mincho" w:hAnsiTheme="minorHAnsi"/>
          <w:sz w:val="24"/>
        </w:rPr>
        <w:t>syllabus and have been offered an opportunity to ask questions about it.  I understand and agree to the requirements in this syllabus.</w:t>
      </w:r>
    </w:p>
    <w:p w14:paraId="43814D48" w14:textId="77777777" w:rsidR="006D7226" w:rsidRPr="006D7226" w:rsidRDefault="006D7226" w:rsidP="006D7226">
      <w:pPr>
        <w:pStyle w:val="PlainText"/>
        <w:jc w:val="both"/>
        <w:rPr>
          <w:rFonts w:asciiTheme="minorHAnsi" w:eastAsia="MS Mincho" w:hAnsiTheme="minorHAnsi"/>
          <w:sz w:val="24"/>
        </w:rPr>
      </w:pPr>
    </w:p>
    <w:p w14:paraId="527EA875" w14:textId="77777777" w:rsidR="006D7226" w:rsidRPr="006D7226" w:rsidRDefault="006D7226" w:rsidP="006D7226">
      <w:pPr>
        <w:pStyle w:val="PlainText"/>
        <w:jc w:val="both"/>
        <w:rPr>
          <w:rFonts w:asciiTheme="minorHAnsi" w:eastAsia="MS Mincho" w:hAnsiTheme="minorHAnsi"/>
          <w:sz w:val="24"/>
        </w:rPr>
      </w:pPr>
    </w:p>
    <w:p w14:paraId="60118085" w14:textId="77777777" w:rsidR="006D7226" w:rsidRDefault="006D7226" w:rsidP="006D7226">
      <w:pPr>
        <w:pStyle w:val="PlainText"/>
        <w:jc w:val="both"/>
        <w:rPr>
          <w:rFonts w:asciiTheme="minorHAnsi" w:eastAsia="MS Mincho" w:hAnsiTheme="minorHAnsi"/>
          <w:sz w:val="24"/>
        </w:rPr>
      </w:pPr>
      <w:r w:rsidRPr="006D7226">
        <w:rPr>
          <w:rFonts w:asciiTheme="minorHAnsi" w:eastAsia="MS Mincho" w:hAnsiTheme="minorHAnsi"/>
          <w:sz w:val="24"/>
        </w:rPr>
        <w:t>Name ________________________________________</w:t>
      </w:r>
      <w:r w:rsidRPr="006D7226">
        <w:rPr>
          <w:rFonts w:asciiTheme="minorHAnsi" w:eastAsia="MS Mincho" w:hAnsiTheme="minorHAnsi"/>
          <w:sz w:val="24"/>
        </w:rPr>
        <w:tab/>
      </w:r>
      <w:r w:rsidRPr="006D7226">
        <w:rPr>
          <w:rFonts w:asciiTheme="minorHAnsi" w:eastAsia="MS Mincho" w:hAnsiTheme="minorHAnsi"/>
          <w:sz w:val="24"/>
        </w:rPr>
        <w:tab/>
      </w:r>
    </w:p>
    <w:p w14:paraId="1A7C5D5D" w14:textId="77777777" w:rsidR="006D7226" w:rsidRPr="006D7226" w:rsidRDefault="006D7226" w:rsidP="006D7226">
      <w:pPr>
        <w:pStyle w:val="PlainText"/>
        <w:jc w:val="both"/>
        <w:rPr>
          <w:rFonts w:asciiTheme="minorHAnsi" w:eastAsia="MS Mincho" w:hAnsiTheme="minorHAnsi"/>
          <w:sz w:val="24"/>
        </w:rPr>
      </w:pPr>
      <w:r w:rsidRPr="006D7226">
        <w:rPr>
          <w:rFonts w:asciiTheme="minorHAnsi" w:eastAsia="MS Mincho" w:hAnsiTheme="minorHAnsi"/>
          <w:sz w:val="24"/>
        </w:rPr>
        <w:t>Date ______________________</w:t>
      </w:r>
    </w:p>
    <w:p w14:paraId="3016739B" w14:textId="77777777" w:rsidR="00B37C7C" w:rsidRPr="00114168" w:rsidRDefault="00B37C7C">
      <w:pPr>
        <w:rPr>
          <w:sz w:val="24"/>
          <w:szCs w:val="24"/>
        </w:rPr>
      </w:pPr>
    </w:p>
    <w:sectPr w:rsidR="00B37C7C" w:rsidRPr="00114168" w:rsidSect="00900B3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29054" w14:textId="77777777" w:rsidR="00677C8F" w:rsidRDefault="00677C8F" w:rsidP="002C1696">
      <w:pPr>
        <w:spacing w:after="0" w:line="240" w:lineRule="auto"/>
      </w:pPr>
      <w:r>
        <w:separator/>
      </w:r>
    </w:p>
  </w:endnote>
  <w:endnote w:type="continuationSeparator" w:id="0">
    <w:p w14:paraId="075C0C62" w14:textId="77777777" w:rsidR="00677C8F" w:rsidRDefault="00677C8F" w:rsidP="002C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Menlo Bold"/>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Palatino">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B4905" w14:textId="77777777" w:rsidR="00BF0420" w:rsidRDefault="00BF0420" w:rsidP="00BF04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DEC57E" w14:textId="77777777" w:rsidR="00BF0420" w:rsidRDefault="00BF0420" w:rsidP="002C16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85902" w14:textId="2755A396" w:rsidR="00BF0420" w:rsidRDefault="00BF0420" w:rsidP="00BF04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7C8F">
      <w:rPr>
        <w:rStyle w:val="PageNumber"/>
        <w:noProof/>
      </w:rPr>
      <w:t>1</w:t>
    </w:r>
    <w:r>
      <w:rPr>
        <w:rStyle w:val="PageNumber"/>
      </w:rPr>
      <w:fldChar w:fldCharType="end"/>
    </w:r>
  </w:p>
  <w:p w14:paraId="7972C263" w14:textId="77777777" w:rsidR="00BF0420" w:rsidRDefault="00BF0420" w:rsidP="002C16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D3921" w14:textId="77777777" w:rsidR="00677C8F" w:rsidRDefault="00677C8F" w:rsidP="002C1696">
      <w:pPr>
        <w:spacing w:after="0" w:line="240" w:lineRule="auto"/>
      </w:pPr>
      <w:r>
        <w:separator/>
      </w:r>
    </w:p>
  </w:footnote>
  <w:footnote w:type="continuationSeparator" w:id="0">
    <w:p w14:paraId="0CE1A085" w14:textId="77777777" w:rsidR="00677C8F" w:rsidRDefault="00677C8F" w:rsidP="002C1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F39"/>
    <w:multiLevelType w:val="hybridMultilevel"/>
    <w:tmpl w:val="2BD4D38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0F43987"/>
    <w:multiLevelType w:val="hybridMultilevel"/>
    <w:tmpl w:val="08F05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34EC2"/>
    <w:multiLevelType w:val="hybridMultilevel"/>
    <w:tmpl w:val="31E0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424FB"/>
    <w:multiLevelType w:val="hybridMultilevel"/>
    <w:tmpl w:val="C2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91024"/>
    <w:multiLevelType w:val="hybridMultilevel"/>
    <w:tmpl w:val="7BFA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F3DB6"/>
    <w:multiLevelType w:val="hybridMultilevel"/>
    <w:tmpl w:val="4902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80A77"/>
    <w:multiLevelType w:val="hybridMultilevel"/>
    <w:tmpl w:val="36502946"/>
    <w:lvl w:ilvl="0" w:tplc="0409000F">
      <w:start w:val="1"/>
      <w:numFmt w:val="decimal"/>
      <w:lvlText w:val="%1."/>
      <w:lvlJc w:val="left"/>
      <w:pPr>
        <w:tabs>
          <w:tab w:val="num" w:pos="720"/>
        </w:tabs>
        <w:ind w:left="720" w:hanging="360"/>
      </w:pPr>
    </w:lvl>
    <w:lvl w:ilvl="1" w:tplc="167041B2">
      <w:start w:val="1"/>
      <w:numFmt w:val="upperRoman"/>
      <w:lvlText w:val="%2."/>
      <w:lvlJc w:val="left"/>
      <w:pPr>
        <w:tabs>
          <w:tab w:val="num" w:pos="1980"/>
        </w:tabs>
        <w:ind w:left="1980" w:hanging="720"/>
      </w:pPr>
    </w:lvl>
    <w:lvl w:ilvl="2" w:tplc="EDF2FFA6">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9D46A4E"/>
    <w:multiLevelType w:val="hybridMultilevel"/>
    <w:tmpl w:val="EA9C04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12C2B06"/>
    <w:multiLevelType w:val="hybridMultilevel"/>
    <w:tmpl w:val="7402104C"/>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2022F5B"/>
    <w:multiLevelType w:val="hybridMultilevel"/>
    <w:tmpl w:val="FE081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67B12"/>
    <w:multiLevelType w:val="hybridMultilevel"/>
    <w:tmpl w:val="8A320D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1648D"/>
    <w:multiLevelType w:val="hybridMultilevel"/>
    <w:tmpl w:val="90A48828"/>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61365EA"/>
    <w:multiLevelType w:val="hybridMultilevel"/>
    <w:tmpl w:val="134E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BF1404"/>
    <w:multiLevelType w:val="hybridMultilevel"/>
    <w:tmpl w:val="143C8F38"/>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63E63D88"/>
    <w:multiLevelType w:val="hybridMultilevel"/>
    <w:tmpl w:val="8BB8BA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7413E8"/>
    <w:multiLevelType w:val="hybridMultilevel"/>
    <w:tmpl w:val="C2CA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B1AFD"/>
    <w:multiLevelType w:val="hybridMultilevel"/>
    <w:tmpl w:val="29F02352"/>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8" w15:restartNumberingAfterBreak="0">
    <w:nsid w:val="7B437C50"/>
    <w:multiLevelType w:val="hybridMultilevel"/>
    <w:tmpl w:val="D92E4A5A"/>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13"/>
  </w:num>
  <w:num w:numId="3">
    <w:abstractNumId w:val="5"/>
  </w:num>
  <w:num w:numId="4">
    <w:abstractNumId w:val="3"/>
  </w:num>
  <w:num w:numId="5">
    <w:abstractNumId w:val="17"/>
  </w:num>
  <w:num w:numId="6">
    <w:abstractNumId w:val="4"/>
  </w:num>
  <w:num w:numId="7">
    <w:abstractNumId w:val="8"/>
  </w:num>
  <w:num w:numId="8">
    <w:abstractNumId w:val="2"/>
  </w:num>
  <w:num w:numId="9">
    <w:abstractNumId w:val="11"/>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F4"/>
    <w:rsid w:val="000A0756"/>
    <w:rsid w:val="000E0D5A"/>
    <w:rsid w:val="00105951"/>
    <w:rsid w:val="00114168"/>
    <w:rsid w:val="001915F9"/>
    <w:rsid w:val="001D71E8"/>
    <w:rsid w:val="00290D65"/>
    <w:rsid w:val="002C1696"/>
    <w:rsid w:val="003840FF"/>
    <w:rsid w:val="003A4791"/>
    <w:rsid w:val="003D05BE"/>
    <w:rsid w:val="00412201"/>
    <w:rsid w:val="0046517D"/>
    <w:rsid w:val="004903F4"/>
    <w:rsid w:val="00490FFD"/>
    <w:rsid w:val="00496117"/>
    <w:rsid w:val="004A09EC"/>
    <w:rsid w:val="0057376A"/>
    <w:rsid w:val="005744A2"/>
    <w:rsid w:val="005841B5"/>
    <w:rsid w:val="00677C8F"/>
    <w:rsid w:val="006D7226"/>
    <w:rsid w:val="007645C3"/>
    <w:rsid w:val="007950AB"/>
    <w:rsid w:val="00837E07"/>
    <w:rsid w:val="0085551B"/>
    <w:rsid w:val="00900B3E"/>
    <w:rsid w:val="0091697C"/>
    <w:rsid w:val="00966387"/>
    <w:rsid w:val="00A4380F"/>
    <w:rsid w:val="00A54BF1"/>
    <w:rsid w:val="00B37C7C"/>
    <w:rsid w:val="00B707B9"/>
    <w:rsid w:val="00BC340B"/>
    <w:rsid w:val="00BF0420"/>
    <w:rsid w:val="00C66B0F"/>
    <w:rsid w:val="00C86B3B"/>
    <w:rsid w:val="00E177E9"/>
    <w:rsid w:val="00E42FF0"/>
    <w:rsid w:val="00EE5AA6"/>
    <w:rsid w:val="00FA3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4E8DC3"/>
  <w15:docId w15:val="{5C566A8A-E6D2-4734-86E6-8D232491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F9"/>
    <w:rPr>
      <w:rFonts w:ascii="Segoe UI" w:hAnsi="Segoe UI" w:cs="Segoe UI"/>
      <w:sz w:val="18"/>
      <w:szCs w:val="18"/>
    </w:rPr>
  </w:style>
  <w:style w:type="paragraph" w:styleId="ListParagraph">
    <w:name w:val="List Paragraph"/>
    <w:basedOn w:val="Normal"/>
    <w:uiPriority w:val="34"/>
    <w:qFormat/>
    <w:rsid w:val="001915F9"/>
    <w:pPr>
      <w:ind w:left="720"/>
      <w:contextualSpacing/>
    </w:pPr>
  </w:style>
  <w:style w:type="paragraph" w:styleId="PlainText">
    <w:name w:val="Plain Text"/>
    <w:basedOn w:val="Normal"/>
    <w:link w:val="PlainTextChar"/>
    <w:rsid w:val="003D05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D05BE"/>
    <w:rPr>
      <w:rFonts w:ascii="Courier New" w:eastAsia="Times New Roman" w:hAnsi="Courier New" w:cs="Times New Roman"/>
      <w:sz w:val="20"/>
      <w:szCs w:val="20"/>
    </w:rPr>
  </w:style>
  <w:style w:type="character" w:styleId="Hyperlink">
    <w:name w:val="Hyperlink"/>
    <w:basedOn w:val="DefaultParagraphFont"/>
    <w:uiPriority w:val="99"/>
    <w:unhideWhenUsed/>
    <w:rsid w:val="00290D65"/>
    <w:rPr>
      <w:color w:val="0563C1" w:themeColor="hyperlink"/>
      <w:u w:val="single"/>
    </w:rPr>
  </w:style>
  <w:style w:type="table" w:styleId="TableGrid">
    <w:name w:val="Table Grid"/>
    <w:basedOn w:val="TableNormal"/>
    <w:uiPriority w:val="59"/>
    <w:rsid w:val="00290D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169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1696"/>
  </w:style>
  <w:style w:type="character" w:styleId="PageNumber">
    <w:name w:val="page number"/>
    <w:basedOn w:val="DefaultParagraphFont"/>
    <w:uiPriority w:val="99"/>
    <w:semiHidden/>
    <w:unhideWhenUsed/>
    <w:rsid w:val="002C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du/titleix" TargetMode="External"/><Relationship Id="rId3" Type="http://schemas.openxmlformats.org/officeDocument/2006/relationships/settings" Target="settings.xml"/><Relationship Id="rId7" Type="http://schemas.openxmlformats.org/officeDocument/2006/relationships/hyperlink" Target="mailto:ljarmstrong@un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Sewell, Beth H.</dc:creator>
  <cp:keywords/>
  <dc:description/>
  <cp:lastModifiedBy>Goode, Lindsey Holden</cp:lastModifiedBy>
  <cp:revision>2</cp:revision>
  <cp:lastPrinted>2016-08-23T20:46:00Z</cp:lastPrinted>
  <dcterms:created xsi:type="dcterms:W3CDTF">2017-01-11T21:28:00Z</dcterms:created>
  <dcterms:modified xsi:type="dcterms:W3CDTF">2017-01-11T21:28:00Z</dcterms:modified>
</cp:coreProperties>
</file>